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3B0" w:rsidRPr="003603B0" w:rsidRDefault="003603B0" w:rsidP="003603B0">
      <w:pPr>
        <w:jc w:val="left"/>
        <w:rPr>
          <w:rFonts w:ascii="方正仿宋_GBK" w:eastAsia="方正仿宋_GBK"/>
          <w:sz w:val="28"/>
          <w:szCs w:val="28"/>
        </w:rPr>
      </w:pPr>
      <w:r w:rsidRPr="003603B0">
        <w:rPr>
          <w:rFonts w:ascii="方正仿宋_GBK" w:eastAsia="方正仿宋_GBK" w:hint="eastAsia"/>
          <w:sz w:val="28"/>
          <w:szCs w:val="28"/>
        </w:rPr>
        <w:t>附件1</w:t>
      </w:r>
    </w:p>
    <w:p w:rsidR="00FB03C2" w:rsidRDefault="00475703" w:rsidP="00475703">
      <w:pPr>
        <w:jc w:val="center"/>
        <w:rPr>
          <w:rFonts w:ascii="方正仿宋_GBK" w:eastAsia="方正仿宋_GBK"/>
          <w:b/>
          <w:sz w:val="36"/>
          <w:szCs w:val="36"/>
        </w:rPr>
      </w:pPr>
      <w:r w:rsidRPr="00FB03C2">
        <w:rPr>
          <w:rFonts w:ascii="方正仿宋_GBK" w:eastAsia="方正仿宋_GBK" w:hint="eastAsia"/>
          <w:b/>
          <w:sz w:val="36"/>
          <w:szCs w:val="36"/>
        </w:rPr>
        <w:t>202</w:t>
      </w:r>
      <w:r w:rsidRPr="00FB03C2">
        <w:rPr>
          <w:rFonts w:ascii="方正仿宋_GBK" w:eastAsia="方正仿宋_GBK"/>
          <w:b/>
          <w:sz w:val="36"/>
          <w:szCs w:val="36"/>
        </w:rPr>
        <w:t>8</w:t>
      </w:r>
      <w:r w:rsidRPr="00FB03C2">
        <w:rPr>
          <w:rFonts w:ascii="方正仿宋_GBK" w:eastAsia="方正仿宋_GBK" w:hint="eastAsia"/>
          <w:b/>
          <w:sz w:val="36"/>
          <w:szCs w:val="36"/>
        </w:rPr>
        <w:t>年春节惠民文化活动演出服务采购项目</w:t>
      </w:r>
    </w:p>
    <w:p w:rsidR="00094145" w:rsidRDefault="00475703" w:rsidP="00475703">
      <w:pPr>
        <w:jc w:val="center"/>
        <w:rPr>
          <w:rFonts w:ascii="方正仿宋_GBK" w:eastAsia="方正仿宋_GBK"/>
          <w:b/>
          <w:sz w:val="36"/>
          <w:szCs w:val="36"/>
        </w:rPr>
      </w:pPr>
      <w:r w:rsidRPr="00FB03C2">
        <w:rPr>
          <w:rFonts w:ascii="方正仿宋_GBK" w:eastAsia="方正仿宋_GBK" w:hint="eastAsia"/>
          <w:b/>
          <w:sz w:val="36"/>
          <w:szCs w:val="36"/>
        </w:rPr>
        <w:t>预算询价需求</w:t>
      </w:r>
    </w:p>
    <w:p w:rsidR="00FB03C2" w:rsidRPr="00FB03C2" w:rsidRDefault="00FB03C2" w:rsidP="00475703">
      <w:pPr>
        <w:jc w:val="center"/>
        <w:rPr>
          <w:rFonts w:ascii="方正仿宋_GBK" w:eastAsia="方正仿宋_GBK"/>
          <w:b/>
          <w:sz w:val="36"/>
          <w:szCs w:val="36"/>
        </w:rPr>
      </w:pPr>
    </w:p>
    <w:p w:rsidR="00475703" w:rsidRPr="00FB03C2" w:rsidRDefault="00475703" w:rsidP="00FB03C2">
      <w:pPr>
        <w:pStyle w:val="Char"/>
        <w:numPr>
          <w:ilvl w:val="0"/>
          <w:numId w:val="1"/>
        </w:numPr>
        <w:tabs>
          <w:tab w:val="left" w:pos="1134"/>
        </w:tabs>
        <w:ind w:left="0" w:firstLine="567"/>
        <w:rPr>
          <w:rFonts w:ascii="方正仿宋_GBK" w:eastAsia="方正仿宋_GBK" w:hAnsiTheme="minorEastAsia" w:cstheme="minorEastAsia"/>
          <w:b/>
          <w:sz w:val="28"/>
          <w:szCs w:val="28"/>
        </w:rPr>
      </w:pPr>
      <w:bookmarkStart w:id="0" w:name="_Toc439842490"/>
      <w:r w:rsidRPr="00FB03C2">
        <w:rPr>
          <w:rFonts w:ascii="方正仿宋_GBK" w:eastAsia="方正仿宋_GBK" w:hAnsiTheme="minorEastAsia" w:cstheme="minorEastAsia" w:hint="eastAsia"/>
          <w:b/>
          <w:sz w:val="28"/>
          <w:szCs w:val="28"/>
        </w:rPr>
        <w:t>服务内容及要求</w:t>
      </w:r>
      <w:bookmarkEnd w:id="0"/>
    </w:p>
    <w:p w:rsidR="00475703" w:rsidRDefault="00475703" w:rsidP="00475703">
      <w:pPr>
        <w:pStyle w:val="Char"/>
        <w:numPr>
          <w:ilvl w:val="1"/>
          <w:numId w:val="2"/>
        </w:numPr>
        <w:tabs>
          <w:tab w:val="left" w:pos="993"/>
        </w:tabs>
        <w:ind w:left="0" w:firstLine="425"/>
        <w:rPr>
          <w:rFonts w:ascii="方正仿宋_GBK" w:eastAsia="方正仿宋_GBK" w:hAnsiTheme="minorEastAsia" w:cstheme="minorEastAsia"/>
          <w:b/>
          <w:sz w:val="28"/>
          <w:szCs w:val="28"/>
        </w:rPr>
      </w:pPr>
      <w:r>
        <w:rPr>
          <w:rFonts w:ascii="方正仿宋_GBK" w:eastAsia="方正仿宋_GBK" w:hAnsiTheme="minorEastAsia" w:cstheme="minorEastAsia" w:hint="eastAsia"/>
          <w:b/>
          <w:sz w:val="28"/>
          <w:szCs w:val="28"/>
        </w:rPr>
        <w:t>演出时间</w:t>
      </w:r>
    </w:p>
    <w:p w:rsidR="00475703" w:rsidRDefault="00475703" w:rsidP="00475703">
      <w:pPr>
        <w:pStyle w:val="Char"/>
        <w:tabs>
          <w:tab w:val="left" w:pos="993"/>
        </w:tabs>
        <w:ind w:left="0" w:firstLineChars="200" w:firstLine="560"/>
        <w:rPr>
          <w:rFonts w:ascii="方正仿宋_GBK" w:eastAsia="方正仿宋_GBK" w:hAnsiTheme="minorEastAsia" w:cstheme="minorEastAsia"/>
          <w:sz w:val="28"/>
          <w:szCs w:val="28"/>
        </w:rPr>
      </w:pPr>
      <w:r w:rsidRPr="00802901">
        <w:rPr>
          <w:rFonts w:ascii="仿宋" w:eastAsia="仿宋" w:hAnsi="仿宋" w:cs="仿宋" w:hint="eastAsia"/>
          <w:sz w:val="28"/>
          <w:szCs w:val="28"/>
        </w:rPr>
        <w:t>202</w:t>
      </w:r>
      <w:r w:rsidR="00324A51">
        <w:rPr>
          <w:rFonts w:ascii="仿宋" w:eastAsia="仿宋" w:hAnsi="仿宋" w:cs="仿宋"/>
          <w:sz w:val="28"/>
          <w:szCs w:val="28"/>
        </w:rPr>
        <w:t>8</w:t>
      </w:r>
      <w:r w:rsidRPr="00802901">
        <w:rPr>
          <w:rFonts w:ascii="仿宋" w:eastAsia="仿宋" w:hAnsi="仿宋" w:cs="仿宋" w:hint="eastAsia"/>
          <w:sz w:val="28"/>
          <w:szCs w:val="28"/>
        </w:rPr>
        <w:t>年</w:t>
      </w:r>
      <w:r w:rsidR="00324A51">
        <w:rPr>
          <w:rFonts w:ascii="仿宋" w:eastAsia="仿宋" w:hAnsi="仿宋" w:cs="仿宋" w:hint="eastAsia"/>
          <w:sz w:val="28"/>
          <w:szCs w:val="28"/>
        </w:rPr>
        <w:t>春节期间</w:t>
      </w:r>
      <w:r w:rsidR="00D44D92">
        <w:rPr>
          <w:rFonts w:ascii="仿宋" w:eastAsia="仿宋" w:hAnsi="仿宋" w:cs="仿宋" w:hint="eastAsia"/>
          <w:sz w:val="28"/>
          <w:szCs w:val="28"/>
        </w:rPr>
        <w:t>，预计1</w:t>
      </w:r>
      <w:r w:rsidR="00D44D92">
        <w:rPr>
          <w:rFonts w:ascii="仿宋" w:eastAsia="仿宋" w:hAnsi="仿宋" w:cs="仿宋"/>
          <w:sz w:val="28"/>
          <w:szCs w:val="28"/>
        </w:rPr>
        <w:t>8</w:t>
      </w:r>
      <w:r w:rsidR="00D44D92">
        <w:rPr>
          <w:rFonts w:ascii="仿宋" w:eastAsia="仿宋" w:hAnsi="仿宋" w:cs="仿宋" w:hint="eastAsia"/>
          <w:sz w:val="28"/>
          <w:szCs w:val="28"/>
        </w:rPr>
        <w:t>天左右</w:t>
      </w:r>
      <w:r>
        <w:rPr>
          <w:rFonts w:ascii="方正仿宋_GBK" w:eastAsia="方正仿宋_GBK" w:hAnsiTheme="minorEastAsia" w:cstheme="minorEastAsia" w:hint="eastAsia"/>
          <w:sz w:val="28"/>
          <w:szCs w:val="28"/>
        </w:rPr>
        <w:t>（具体演出时间以</w:t>
      </w:r>
      <w:r w:rsidR="00324A51">
        <w:rPr>
          <w:rFonts w:ascii="方正仿宋_GBK" w:eastAsia="方正仿宋_GBK" w:hAnsiTheme="minorEastAsia" w:cstheme="minorEastAsia" w:hint="eastAsia"/>
          <w:sz w:val="28"/>
          <w:szCs w:val="28"/>
        </w:rPr>
        <w:t>上级部门</w:t>
      </w:r>
      <w:r>
        <w:rPr>
          <w:rFonts w:ascii="方正仿宋_GBK" w:eastAsia="方正仿宋_GBK" w:hAnsiTheme="minorEastAsia" w:cstheme="minorEastAsia" w:hint="eastAsia"/>
          <w:sz w:val="28"/>
          <w:szCs w:val="28"/>
        </w:rPr>
        <w:t>批复为准）。</w:t>
      </w:r>
    </w:p>
    <w:p w:rsidR="00475703" w:rsidRDefault="00475703" w:rsidP="00475703">
      <w:pPr>
        <w:pStyle w:val="Char"/>
        <w:numPr>
          <w:ilvl w:val="1"/>
          <w:numId w:val="2"/>
        </w:numPr>
        <w:tabs>
          <w:tab w:val="left" w:pos="993"/>
        </w:tabs>
        <w:ind w:left="0" w:firstLine="426"/>
        <w:rPr>
          <w:rFonts w:ascii="方正仿宋_GBK" w:eastAsia="方正仿宋_GBK" w:hAnsiTheme="minorEastAsia" w:cstheme="minorEastAsia"/>
          <w:b/>
          <w:sz w:val="28"/>
          <w:szCs w:val="28"/>
        </w:rPr>
      </w:pPr>
      <w:r>
        <w:rPr>
          <w:rFonts w:ascii="方正仿宋_GBK" w:eastAsia="方正仿宋_GBK" w:hAnsiTheme="minorEastAsia" w:cstheme="minorEastAsia" w:hint="eastAsia"/>
          <w:b/>
          <w:sz w:val="28"/>
          <w:szCs w:val="28"/>
        </w:rPr>
        <w:t>演出场次</w:t>
      </w:r>
    </w:p>
    <w:p w:rsidR="00475703" w:rsidRDefault="00475703" w:rsidP="00475703">
      <w:pPr>
        <w:spacing w:line="240" w:lineRule="atLeast"/>
        <w:ind w:left="480"/>
        <w:rPr>
          <w:rFonts w:ascii="方正仿宋_GBK" w:eastAsia="方正仿宋_GBK" w:hAnsiTheme="minorEastAsia" w:cstheme="minorEastAsia"/>
          <w:sz w:val="28"/>
          <w:szCs w:val="28"/>
        </w:rPr>
      </w:pPr>
      <w:r>
        <w:rPr>
          <w:rFonts w:ascii="方正仿宋_GBK" w:eastAsia="方正仿宋_GBK" w:hAnsiTheme="minorEastAsia" w:cstheme="minorEastAsia" w:hint="eastAsia"/>
          <w:sz w:val="28"/>
          <w:szCs w:val="28"/>
        </w:rPr>
        <w:t>1、演出活动总场次不少</w:t>
      </w:r>
      <w:r w:rsidRPr="00807D2D">
        <w:rPr>
          <w:rFonts w:ascii="方正仿宋_GBK" w:eastAsia="方正仿宋_GBK" w:hAnsiTheme="minorEastAsia" w:cstheme="minorEastAsia" w:hint="eastAsia"/>
          <w:sz w:val="28"/>
          <w:szCs w:val="28"/>
        </w:rPr>
        <w:t>于</w:t>
      </w:r>
      <w:r w:rsidRPr="00C957CF">
        <w:rPr>
          <w:rFonts w:ascii="方正仿宋_GBK" w:eastAsia="方正仿宋_GBK" w:hAnsiTheme="minorEastAsia" w:cstheme="minorEastAsia"/>
          <w:sz w:val="28"/>
          <w:szCs w:val="28"/>
        </w:rPr>
        <w:t>227</w:t>
      </w:r>
      <w:r>
        <w:rPr>
          <w:rFonts w:ascii="方正仿宋_GBK" w:eastAsia="方正仿宋_GBK" w:hAnsiTheme="minorEastAsia" w:cstheme="minorEastAsia" w:hint="eastAsia"/>
          <w:sz w:val="28"/>
          <w:szCs w:val="28"/>
        </w:rPr>
        <w:t>场。</w:t>
      </w:r>
    </w:p>
    <w:p w:rsidR="00475703" w:rsidRDefault="00475703" w:rsidP="00475703">
      <w:pPr>
        <w:spacing w:line="240" w:lineRule="atLeast"/>
        <w:ind w:left="480"/>
        <w:rPr>
          <w:rFonts w:ascii="方正仿宋_GBK" w:eastAsia="方正仿宋_GBK" w:hAnsiTheme="minorEastAsia" w:cstheme="minorEastAsia"/>
          <w:sz w:val="28"/>
          <w:szCs w:val="28"/>
        </w:rPr>
      </w:pPr>
      <w:r>
        <w:rPr>
          <w:rFonts w:ascii="方正仿宋_GBK" w:eastAsia="方正仿宋_GBK" w:hAnsiTheme="minorEastAsia" w:cstheme="minorEastAsia" w:hint="eastAsia"/>
          <w:sz w:val="28"/>
          <w:szCs w:val="28"/>
        </w:rPr>
        <w:t>2、</w:t>
      </w:r>
      <w:r w:rsidR="00324A51">
        <w:rPr>
          <w:rFonts w:ascii="方正仿宋_GBK" w:eastAsia="方正仿宋_GBK" w:hAnsiTheme="minorEastAsia" w:cstheme="minorEastAsia" w:hint="eastAsia"/>
          <w:sz w:val="28"/>
          <w:szCs w:val="28"/>
        </w:rPr>
        <w:t>主</w:t>
      </w:r>
      <w:r>
        <w:rPr>
          <w:rFonts w:ascii="方正仿宋_GBK" w:eastAsia="方正仿宋_GBK" w:hAnsiTheme="minorEastAsia" w:cstheme="minorEastAsia" w:hint="eastAsia"/>
          <w:sz w:val="28"/>
          <w:szCs w:val="28"/>
        </w:rPr>
        <w:t>舞台晚上演出时长不低于60分钟，总场次不低于16场。</w:t>
      </w:r>
    </w:p>
    <w:p w:rsidR="00475703" w:rsidRDefault="00475703" w:rsidP="00475703">
      <w:pPr>
        <w:spacing w:line="240" w:lineRule="atLeast"/>
        <w:ind w:left="480"/>
        <w:rPr>
          <w:rFonts w:ascii="方正仿宋_GBK" w:eastAsia="方正仿宋_GBK" w:hAnsiTheme="minorEastAsia" w:cstheme="minorEastAsia"/>
          <w:sz w:val="28"/>
          <w:szCs w:val="28"/>
        </w:rPr>
      </w:pPr>
      <w:r>
        <w:rPr>
          <w:rFonts w:ascii="方正仿宋_GBK" w:eastAsia="方正仿宋_GBK" w:hAnsiTheme="minorEastAsia" w:cstheme="minorEastAsia" w:hint="eastAsia"/>
          <w:sz w:val="28"/>
          <w:szCs w:val="28"/>
        </w:rPr>
        <w:t>3、祭祀台灯组舞台祭祀演出时长不低于20分钟，总场次不低于9场；其他演出一天两场，每场不低于20分钟，总场次不低于32场。</w:t>
      </w:r>
    </w:p>
    <w:p w:rsidR="00475703" w:rsidRDefault="00475703" w:rsidP="00475703">
      <w:pPr>
        <w:spacing w:line="240" w:lineRule="atLeast"/>
        <w:ind w:left="480"/>
        <w:rPr>
          <w:rFonts w:ascii="方正仿宋_GBK" w:eastAsia="方正仿宋_GBK" w:hAnsiTheme="minorEastAsia" w:cstheme="minorEastAsia"/>
          <w:sz w:val="28"/>
          <w:szCs w:val="28"/>
        </w:rPr>
      </w:pPr>
      <w:r>
        <w:rPr>
          <w:rFonts w:ascii="方正仿宋_GBK" w:eastAsia="方正仿宋_GBK" w:hAnsiTheme="minorEastAsia" w:cstheme="minorEastAsia" w:hint="eastAsia"/>
          <w:sz w:val="28"/>
          <w:szCs w:val="28"/>
        </w:rPr>
        <w:t>4、散点演出总场次不低于</w:t>
      </w:r>
      <w:r w:rsidRPr="00324A51">
        <w:rPr>
          <w:rFonts w:ascii="方正仿宋_GBK" w:eastAsia="方正仿宋_GBK" w:hAnsiTheme="minorEastAsia" w:cstheme="minorEastAsia" w:hint="eastAsia"/>
          <w:sz w:val="28"/>
          <w:szCs w:val="28"/>
        </w:rPr>
        <w:t>170</w:t>
      </w:r>
      <w:r>
        <w:rPr>
          <w:rFonts w:ascii="方正仿宋_GBK" w:eastAsia="方正仿宋_GBK" w:hAnsiTheme="minorEastAsia" w:cstheme="minorEastAsia" w:hint="eastAsia"/>
          <w:sz w:val="28"/>
          <w:szCs w:val="28"/>
        </w:rPr>
        <w:t>场，每场不低于</w:t>
      </w:r>
      <w:r>
        <w:rPr>
          <w:rFonts w:ascii="方正仿宋_GBK" w:eastAsia="方正仿宋_GBK" w:hAnsiTheme="minorEastAsia" w:cstheme="minorEastAsia"/>
          <w:sz w:val="28"/>
          <w:szCs w:val="28"/>
        </w:rPr>
        <w:t>1</w:t>
      </w:r>
      <w:r>
        <w:rPr>
          <w:rFonts w:ascii="方正仿宋_GBK" w:eastAsia="方正仿宋_GBK" w:hAnsiTheme="minorEastAsia" w:cstheme="minorEastAsia" w:hint="eastAsia"/>
          <w:sz w:val="28"/>
          <w:szCs w:val="28"/>
        </w:rPr>
        <w:t>5分钟。</w:t>
      </w:r>
    </w:p>
    <w:p w:rsidR="00475703" w:rsidRDefault="00475703" w:rsidP="00475703">
      <w:pPr>
        <w:pStyle w:val="Char"/>
        <w:numPr>
          <w:ilvl w:val="1"/>
          <w:numId w:val="2"/>
        </w:numPr>
        <w:tabs>
          <w:tab w:val="left" w:pos="993"/>
        </w:tabs>
        <w:ind w:left="0" w:firstLine="426"/>
        <w:rPr>
          <w:rFonts w:ascii="方正仿宋_GBK" w:eastAsia="方正仿宋_GBK" w:hAnsiTheme="minorEastAsia" w:cstheme="minorEastAsia"/>
          <w:b/>
          <w:sz w:val="28"/>
          <w:szCs w:val="28"/>
        </w:rPr>
      </w:pPr>
      <w:r>
        <w:rPr>
          <w:rFonts w:ascii="方正仿宋_GBK" w:eastAsia="方正仿宋_GBK" w:hAnsiTheme="minorEastAsia" w:cstheme="minorEastAsia" w:hint="eastAsia"/>
          <w:b/>
          <w:sz w:val="28"/>
          <w:szCs w:val="28"/>
        </w:rPr>
        <w:t>演出地点</w:t>
      </w:r>
    </w:p>
    <w:p w:rsidR="00475703" w:rsidRDefault="00475703" w:rsidP="00475703">
      <w:pPr>
        <w:spacing w:line="240" w:lineRule="atLeast"/>
        <w:ind w:firstLineChars="200" w:firstLine="560"/>
        <w:rPr>
          <w:rFonts w:ascii="方正仿宋_GBK" w:eastAsia="方正仿宋_GBK" w:hAnsiTheme="minorEastAsia" w:cstheme="minorEastAsia"/>
          <w:sz w:val="28"/>
          <w:szCs w:val="28"/>
        </w:rPr>
      </w:pPr>
      <w:r>
        <w:rPr>
          <w:rFonts w:ascii="方正仿宋_GBK" w:eastAsia="方正仿宋_GBK" w:hAnsiTheme="minorEastAsia" w:cstheme="minorEastAsia" w:hint="eastAsia"/>
          <w:sz w:val="28"/>
          <w:szCs w:val="28"/>
        </w:rPr>
        <w:t>成都金沙遗址博物馆园区内。</w:t>
      </w:r>
    </w:p>
    <w:p w:rsidR="00475703" w:rsidRDefault="00475703" w:rsidP="00475703">
      <w:pPr>
        <w:pStyle w:val="Char"/>
        <w:numPr>
          <w:ilvl w:val="0"/>
          <w:numId w:val="1"/>
        </w:numPr>
        <w:tabs>
          <w:tab w:val="left" w:pos="1134"/>
        </w:tabs>
        <w:ind w:left="0" w:firstLine="567"/>
        <w:rPr>
          <w:rFonts w:ascii="方正仿宋_GBK" w:eastAsia="方正仿宋_GBK" w:hAnsiTheme="minorEastAsia" w:cstheme="minorEastAsia"/>
          <w:b/>
          <w:sz w:val="28"/>
          <w:szCs w:val="28"/>
        </w:rPr>
      </w:pPr>
      <w:r>
        <w:rPr>
          <w:rFonts w:ascii="方正仿宋_GBK" w:eastAsia="方正仿宋_GBK" w:hAnsiTheme="minorEastAsia" w:cstheme="minorEastAsia" w:hint="eastAsia"/>
          <w:b/>
          <w:sz w:val="28"/>
          <w:szCs w:val="28"/>
        </w:rPr>
        <w:t>演出要求</w:t>
      </w:r>
    </w:p>
    <w:p w:rsidR="00475703" w:rsidRDefault="00475703" w:rsidP="00475703">
      <w:pPr>
        <w:tabs>
          <w:tab w:val="left" w:pos="567"/>
        </w:tabs>
        <w:spacing w:line="240" w:lineRule="atLeast"/>
        <w:ind w:left="566"/>
        <w:rPr>
          <w:rFonts w:ascii="方正仿宋_GBK" w:eastAsia="方正仿宋_GBK" w:hAnsiTheme="minorEastAsia" w:cstheme="minorEastAsia"/>
          <w:b/>
          <w:sz w:val="28"/>
          <w:szCs w:val="28"/>
        </w:rPr>
      </w:pPr>
      <w:r>
        <w:rPr>
          <w:rFonts w:ascii="方正仿宋_GBK" w:eastAsia="方正仿宋_GBK" w:hAnsiTheme="minorEastAsia" w:cstheme="minorEastAsia" w:hint="eastAsia"/>
          <w:b/>
          <w:sz w:val="28"/>
          <w:szCs w:val="28"/>
        </w:rPr>
        <w:t>（一）演出主题要求</w:t>
      </w:r>
    </w:p>
    <w:p w:rsidR="00475703" w:rsidRDefault="00475703" w:rsidP="00475703">
      <w:pPr>
        <w:spacing w:line="240" w:lineRule="atLeast"/>
        <w:ind w:firstLineChars="200" w:firstLine="560"/>
        <w:rPr>
          <w:rFonts w:ascii="方正仿宋_GBK" w:eastAsia="方正仿宋_GBK" w:hAnsiTheme="minorEastAsia" w:cstheme="minorEastAsia"/>
          <w:sz w:val="28"/>
          <w:szCs w:val="28"/>
        </w:rPr>
      </w:pPr>
      <w:r>
        <w:rPr>
          <w:rFonts w:ascii="方正仿宋_GBK" w:eastAsia="方正仿宋_GBK" w:hAnsiTheme="minorEastAsia" w:cstheme="minorEastAsia" w:hint="eastAsia"/>
          <w:sz w:val="28"/>
          <w:szCs w:val="28"/>
        </w:rPr>
        <w:t>通过固定和非固定演出，多点位、串联式呈现。</w:t>
      </w:r>
      <w:r w:rsidR="00324A51">
        <w:rPr>
          <w:rFonts w:ascii="方正仿宋_GBK" w:eastAsia="方正仿宋_GBK" w:hAnsiTheme="minorEastAsia" w:cstheme="minorEastAsia" w:hint="eastAsia"/>
          <w:sz w:val="28"/>
          <w:szCs w:val="28"/>
        </w:rPr>
        <w:t>2</w:t>
      </w:r>
      <w:r w:rsidR="00324A51">
        <w:rPr>
          <w:rFonts w:ascii="方正仿宋_GBK" w:eastAsia="方正仿宋_GBK" w:hAnsiTheme="minorEastAsia" w:cstheme="minorEastAsia"/>
          <w:sz w:val="28"/>
          <w:szCs w:val="28"/>
        </w:rPr>
        <w:t>028</w:t>
      </w:r>
      <w:r w:rsidR="00324A51">
        <w:rPr>
          <w:rFonts w:ascii="方正仿宋_GBK" w:eastAsia="方正仿宋_GBK" w:hAnsiTheme="minorEastAsia" w:cstheme="minorEastAsia" w:hint="eastAsia"/>
          <w:sz w:val="28"/>
          <w:szCs w:val="28"/>
        </w:rPr>
        <w:t>年度</w:t>
      </w:r>
      <w:r>
        <w:rPr>
          <w:rFonts w:ascii="方正仿宋_GBK" w:eastAsia="方正仿宋_GBK" w:hAnsiTheme="minorEastAsia" w:cstheme="minorEastAsia" w:hint="eastAsia"/>
          <w:sz w:val="28"/>
          <w:szCs w:val="28"/>
        </w:rPr>
        <w:t>成都金沙太阳节演出需要全方位融入天府文化、金沙文化、古蜀文明、</w:t>
      </w:r>
      <w:r w:rsidRPr="00C957CF">
        <w:rPr>
          <w:rFonts w:ascii="方正仿宋_GBK" w:eastAsia="方正仿宋_GBK" w:hAnsiTheme="minorEastAsia" w:cstheme="minorEastAsia" w:hint="eastAsia"/>
          <w:sz w:val="28"/>
          <w:szCs w:val="28"/>
        </w:rPr>
        <w:t>音乐剧《金沙》</w:t>
      </w:r>
      <w:r>
        <w:rPr>
          <w:rFonts w:ascii="方正仿宋_GBK" w:eastAsia="方正仿宋_GBK" w:hAnsiTheme="minorEastAsia" w:cstheme="minorEastAsia" w:hint="eastAsia"/>
          <w:sz w:val="28"/>
          <w:szCs w:val="28"/>
        </w:rPr>
        <w:t>、非遗等元素创编安排，同时还要融合时尚元素以表演秀</w:t>
      </w:r>
      <w:r>
        <w:rPr>
          <w:rFonts w:ascii="方正仿宋_GBK" w:eastAsia="方正仿宋_GBK" w:hAnsiTheme="minorEastAsia" w:cstheme="minorEastAsia" w:hint="eastAsia"/>
          <w:sz w:val="28"/>
          <w:szCs w:val="28"/>
        </w:rPr>
        <w:lastRenderedPageBreak/>
        <w:t>等方式推出呈现。演出活动整体要突出金沙文化特色，融汇元素，既要凸显古蜀金沙文化和天府文化魅力与城市的国际地位，又要展示成都开放包容的文化姿态。</w:t>
      </w:r>
    </w:p>
    <w:p w:rsidR="00475703" w:rsidRDefault="00475703" w:rsidP="00475703">
      <w:pPr>
        <w:tabs>
          <w:tab w:val="left" w:pos="1134"/>
          <w:tab w:val="left" w:pos="1418"/>
        </w:tabs>
        <w:spacing w:line="240" w:lineRule="atLeast"/>
        <w:ind w:firstLineChars="200" w:firstLine="560"/>
        <w:rPr>
          <w:rFonts w:ascii="方正仿宋_GBK" w:eastAsia="方正仿宋_GBK" w:hAnsiTheme="minorEastAsia" w:cstheme="minorEastAsia"/>
          <w:sz w:val="28"/>
          <w:szCs w:val="28"/>
        </w:rPr>
      </w:pPr>
      <w:r>
        <w:rPr>
          <w:rFonts w:ascii="方正仿宋_GBK" w:eastAsia="方正仿宋_GBK" w:hAnsiTheme="minorEastAsia" w:cstheme="minorEastAsia" w:hint="eastAsia"/>
          <w:sz w:val="28"/>
          <w:szCs w:val="28"/>
        </w:rPr>
        <w:t>演出节目应体现以下主题：天府文化、古蜀文明</w:t>
      </w:r>
    </w:p>
    <w:p w:rsidR="00475703" w:rsidRDefault="00475703" w:rsidP="00475703">
      <w:pPr>
        <w:tabs>
          <w:tab w:val="left" w:pos="1134"/>
          <w:tab w:val="left" w:pos="1418"/>
        </w:tabs>
        <w:spacing w:line="240" w:lineRule="atLeast"/>
        <w:ind w:firstLineChars="200" w:firstLine="560"/>
        <w:rPr>
          <w:rFonts w:ascii="方正仿宋_GBK" w:eastAsia="方正仿宋_GBK" w:hAnsiTheme="minorEastAsia" w:cstheme="minorEastAsia"/>
          <w:sz w:val="28"/>
          <w:szCs w:val="28"/>
        </w:rPr>
      </w:pPr>
      <w:r>
        <w:rPr>
          <w:rFonts w:ascii="方正仿宋_GBK" w:eastAsia="方正仿宋_GBK" w:hAnsiTheme="minorEastAsia" w:cstheme="minorEastAsia" w:hint="eastAsia"/>
          <w:sz w:val="28"/>
          <w:szCs w:val="28"/>
        </w:rPr>
        <w:t>演出节目应包含以下元素：A太阳崇拜与祭祀文化，B传统民俗。</w:t>
      </w:r>
    </w:p>
    <w:p w:rsidR="00475703" w:rsidRDefault="00475703" w:rsidP="00475703">
      <w:pPr>
        <w:ind w:firstLineChars="200" w:firstLine="562"/>
        <w:rPr>
          <w:rFonts w:ascii="方正仿宋_GBK" w:eastAsia="方正仿宋_GBK" w:hAnsiTheme="minorEastAsia" w:cstheme="minorEastAsia"/>
          <w:b/>
          <w:bCs/>
          <w:sz w:val="28"/>
          <w:szCs w:val="28"/>
        </w:rPr>
      </w:pPr>
      <w:r>
        <w:rPr>
          <w:rFonts w:ascii="方正仿宋_GBK" w:eastAsia="方正仿宋_GBK" w:hAnsiTheme="minorEastAsia" w:cstheme="minorEastAsia" w:hint="eastAsia"/>
          <w:b/>
          <w:bCs/>
          <w:sz w:val="28"/>
          <w:szCs w:val="28"/>
        </w:rPr>
        <w:t>（二）服装道具视频制作要求</w:t>
      </w:r>
    </w:p>
    <w:p w:rsidR="00475703" w:rsidRDefault="00475703" w:rsidP="00475703">
      <w:pPr>
        <w:ind w:firstLineChars="200" w:firstLine="560"/>
        <w:rPr>
          <w:rFonts w:ascii="方正仿宋_GBK" w:eastAsia="方正仿宋_GBK" w:hAnsiTheme="minorEastAsia" w:cstheme="minorEastAsia"/>
          <w:sz w:val="28"/>
          <w:szCs w:val="28"/>
        </w:rPr>
      </w:pPr>
      <w:r>
        <w:rPr>
          <w:rFonts w:ascii="方正仿宋_GBK" w:eastAsia="方正仿宋_GBK" w:hAnsiTheme="minorEastAsia" w:cstheme="minorEastAsia" w:hint="eastAsia"/>
          <w:sz w:val="28"/>
          <w:szCs w:val="28"/>
        </w:rPr>
        <w:t>1、服装道具：供应商应提供符合本次演艺主题性的精美服装，舞台道具和手持道具）</w:t>
      </w:r>
    </w:p>
    <w:p w:rsidR="00475703" w:rsidRDefault="00475703" w:rsidP="00475703">
      <w:pPr>
        <w:ind w:firstLineChars="200" w:firstLine="560"/>
        <w:rPr>
          <w:rFonts w:ascii="方正仿宋_GBK" w:eastAsia="方正仿宋_GBK" w:hAnsiTheme="minorEastAsia" w:cstheme="minorEastAsia"/>
          <w:sz w:val="28"/>
          <w:szCs w:val="28"/>
        </w:rPr>
      </w:pPr>
      <w:r>
        <w:rPr>
          <w:rFonts w:ascii="方正仿宋_GBK" w:eastAsia="方正仿宋_GBK" w:hAnsiTheme="minorEastAsia" w:cstheme="minorEastAsia" w:hint="eastAsia"/>
          <w:sz w:val="28"/>
          <w:szCs w:val="28"/>
        </w:rPr>
        <w:t>2、视频制作：根据创作节目内容制作舞台背景视频内容，经采购人审查同意后进行投放。</w:t>
      </w:r>
    </w:p>
    <w:p w:rsidR="00475703" w:rsidRDefault="00475703" w:rsidP="00475703">
      <w:pPr>
        <w:ind w:firstLineChars="200" w:firstLine="562"/>
        <w:rPr>
          <w:rFonts w:ascii="方正仿宋_GBK" w:eastAsia="方正仿宋_GBK" w:hAnsiTheme="minorEastAsia" w:cstheme="minorEastAsia"/>
          <w:b/>
          <w:sz w:val="28"/>
          <w:szCs w:val="28"/>
        </w:rPr>
      </w:pPr>
      <w:r>
        <w:rPr>
          <w:rFonts w:ascii="方正仿宋_GBK" w:eastAsia="方正仿宋_GBK" w:hAnsiTheme="minorEastAsia" w:cstheme="minorEastAsia" w:hint="eastAsia"/>
          <w:b/>
          <w:sz w:val="28"/>
          <w:szCs w:val="28"/>
        </w:rPr>
        <w:t>（三）表演形式</w:t>
      </w:r>
    </w:p>
    <w:p w:rsidR="00475703" w:rsidRDefault="00475703" w:rsidP="00475703">
      <w:pPr>
        <w:spacing w:line="240" w:lineRule="atLeast"/>
        <w:ind w:firstLineChars="200" w:firstLine="560"/>
        <w:rPr>
          <w:rFonts w:ascii="方正仿宋_GBK" w:eastAsia="方正仿宋_GBK" w:hAnsiTheme="minorEastAsia" w:cstheme="minorEastAsia"/>
          <w:sz w:val="28"/>
          <w:szCs w:val="28"/>
        </w:rPr>
      </w:pPr>
      <w:r>
        <w:rPr>
          <w:rFonts w:ascii="方正仿宋_GBK" w:eastAsia="方正仿宋_GBK" w:hAnsiTheme="minorEastAsia" w:cstheme="minorEastAsia" w:hint="eastAsia"/>
          <w:sz w:val="28"/>
          <w:szCs w:val="28"/>
        </w:rPr>
        <w:t>至少应包括歌舞、情景式演出、杂技、表演秀等综艺表演形式。</w:t>
      </w:r>
    </w:p>
    <w:p w:rsidR="00475703" w:rsidRDefault="00475703" w:rsidP="00475703">
      <w:pPr>
        <w:numPr>
          <w:ilvl w:val="0"/>
          <w:numId w:val="3"/>
        </w:numPr>
        <w:ind w:firstLineChars="200" w:firstLine="562"/>
        <w:rPr>
          <w:rFonts w:ascii="方正仿宋_GBK" w:eastAsia="方正仿宋_GBK" w:hAnsiTheme="minorEastAsia" w:cstheme="minorEastAsia"/>
          <w:b/>
          <w:sz w:val="28"/>
          <w:szCs w:val="28"/>
        </w:rPr>
      </w:pPr>
      <w:r>
        <w:rPr>
          <w:rFonts w:ascii="方正仿宋_GBK" w:eastAsia="方正仿宋_GBK" w:hAnsiTheme="minorEastAsia" w:cstheme="minorEastAsia" w:hint="eastAsia"/>
          <w:b/>
          <w:sz w:val="28"/>
          <w:szCs w:val="28"/>
        </w:rPr>
        <w:t>演员要求</w:t>
      </w:r>
    </w:p>
    <w:p w:rsidR="00475703" w:rsidRDefault="00475703" w:rsidP="00475703">
      <w:pPr>
        <w:spacing w:line="240" w:lineRule="atLeast"/>
        <w:ind w:firstLineChars="200" w:firstLine="560"/>
        <w:rPr>
          <w:rFonts w:ascii="方正仿宋_GBK" w:eastAsia="方正仿宋_GBK" w:hAnsiTheme="minorEastAsia" w:cstheme="minorEastAsia"/>
          <w:sz w:val="28"/>
          <w:szCs w:val="28"/>
        </w:rPr>
      </w:pPr>
      <w:r>
        <w:rPr>
          <w:rFonts w:ascii="方正仿宋_GBK" w:eastAsia="方正仿宋_GBK" w:hAnsiTheme="minorEastAsia" w:cstheme="minorEastAsia" w:hint="eastAsia"/>
          <w:sz w:val="28"/>
          <w:szCs w:val="28"/>
        </w:rPr>
        <w:t>1、参演总人数：不低于4</w:t>
      </w:r>
      <w:r>
        <w:rPr>
          <w:rFonts w:ascii="方正仿宋_GBK" w:eastAsia="方正仿宋_GBK" w:hAnsiTheme="minorEastAsia" w:cstheme="minorEastAsia"/>
          <w:sz w:val="28"/>
          <w:szCs w:val="28"/>
        </w:rPr>
        <w:t>0</w:t>
      </w:r>
      <w:r>
        <w:rPr>
          <w:rFonts w:ascii="方正仿宋_GBK" w:eastAsia="方正仿宋_GBK" w:hAnsiTheme="minorEastAsia" w:cstheme="minorEastAsia" w:hint="eastAsia"/>
          <w:sz w:val="28"/>
          <w:szCs w:val="28"/>
        </w:rPr>
        <w:t>人。</w:t>
      </w:r>
    </w:p>
    <w:p w:rsidR="00475703" w:rsidRPr="00807D2D" w:rsidRDefault="00475703" w:rsidP="00475703">
      <w:pPr>
        <w:spacing w:line="240" w:lineRule="atLeast"/>
        <w:ind w:firstLineChars="200" w:firstLine="560"/>
        <w:rPr>
          <w:rFonts w:ascii="方正仿宋_GBK" w:eastAsia="方正仿宋_GBK" w:hAnsiTheme="minorEastAsia" w:cstheme="minorEastAsia"/>
          <w:sz w:val="28"/>
          <w:szCs w:val="28"/>
        </w:rPr>
      </w:pPr>
      <w:r>
        <w:rPr>
          <w:rFonts w:ascii="方正仿宋_GBK" w:eastAsia="方正仿宋_GBK" w:hAnsiTheme="minorEastAsia" w:cstheme="minorEastAsia" w:hint="eastAsia"/>
          <w:sz w:val="28"/>
          <w:szCs w:val="28"/>
        </w:rPr>
        <w:t>2、女舞蹈演员身高不低于165厘米，男舞蹈演员不低于175厘米。</w:t>
      </w:r>
    </w:p>
    <w:p w:rsidR="00475703" w:rsidRPr="00807D2D" w:rsidRDefault="00475703" w:rsidP="00523E4B">
      <w:pPr>
        <w:spacing w:line="240" w:lineRule="atLeast"/>
        <w:ind w:firstLineChars="200" w:firstLine="560"/>
        <w:rPr>
          <w:rFonts w:ascii="方正仿宋_GBK" w:eastAsia="方正仿宋_GBK" w:hAnsiTheme="minorEastAsia" w:cstheme="minorEastAsia"/>
          <w:sz w:val="28"/>
          <w:szCs w:val="28"/>
        </w:rPr>
      </w:pPr>
      <w:r w:rsidRPr="00807D2D">
        <w:rPr>
          <w:rFonts w:ascii="方正仿宋_GBK" w:eastAsia="方正仿宋_GBK" w:hAnsiTheme="minorEastAsia" w:cstheme="minorEastAsia"/>
          <w:sz w:val="28"/>
          <w:szCs w:val="28"/>
        </w:rPr>
        <w:t>3、</w:t>
      </w:r>
      <w:r w:rsidR="00523E4B">
        <w:rPr>
          <w:rFonts w:ascii="方正仿宋_GBK" w:eastAsia="方正仿宋_GBK" w:hAnsiTheme="minorEastAsia" w:cstheme="minorEastAsia" w:hint="eastAsia"/>
          <w:sz w:val="28"/>
          <w:szCs w:val="28"/>
        </w:rPr>
        <w:t>主</w:t>
      </w:r>
      <w:r w:rsidRPr="00807D2D">
        <w:rPr>
          <w:rFonts w:ascii="方正仿宋_GBK" w:eastAsia="方正仿宋_GBK" w:hAnsiTheme="minorEastAsia" w:cstheme="minorEastAsia" w:hint="eastAsia"/>
          <w:sz w:val="28"/>
          <w:szCs w:val="28"/>
        </w:rPr>
        <w:t>舞台表演人数不低于</w:t>
      </w:r>
      <w:r w:rsidRPr="00C957CF">
        <w:rPr>
          <w:rFonts w:ascii="方正仿宋_GBK" w:eastAsia="方正仿宋_GBK" w:hAnsiTheme="minorEastAsia" w:cstheme="minorEastAsia"/>
          <w:sz w:val="28"/>
          <w:szCs w:val="28"/>
        </w:rPr>
        <w:t>20</w:t>
      </w:r>
      <w:r w:rsidRPr="00807D2D">
        <w:rPr>
          <w:rFonts w:ascii="方正仿宋_GBK" w:eastAsia="方正仿宋_GBK" w:hAnsiTheme="minorEastAsia" w:cstheme="minorEastAsia" w:hint="eastAsia"/>
          <w:sz w:val="28"/>
          <w:szCs w:val="28"/>
        </w:rPr>
        <w:t>人</w:t>
      </w:r>
      <w:r w:rsidRPr="00807D2D">
        <w:rPr>
          <w:rFonts w:ascii="方正仿宋_GBK" w:eastAsia="方正仿宋_GBK" w:hAnsiTheme="minorEastAsia" w:cstheme="minorEastAsia"/>
          <w:sz w:val="28"/>
          <w:szCs w:val="28"/>
        </w:rPr>
        <w:t>/场</w:t>
      </w:r>
      <w:r>
        <w:rPr>
          <w:rFonts w:ascii="方正仿宋_GBK" w:eastAsia="方正仿宋_GBK" w:hAnsiTheme="minorEastAsia" w:cstheme="minorEastAsia" w:hint="eastAsia"/>
          <w:sz w:val="28"/>
          <w:szCs w:val="28"/>
        </w:rPr>
        <w:t>。</w:t>
      </w:r>
    </w:p>
    <w:p w:rsidR="00475703" w:rsidRDefault="00475703" w:rsidP="00523E4B">
      <w:pPr>
        <w:spacing w:line="240" w:lineRule="atLeast"/>
        <w:ind w:firstLineChars="200" w:firstLine="560"/>
        <w:rPr>
          <w:rFonts w:ascii="方正仿宋_GBK" w:eastAsia="方正仿宋_GBK" w:hAnsiTheme="minorEastAsia" w:cstheme="minorEastAsia"/>
          <w:sz w:val="28"/>
          <w:szCs w:val="28"/>
        </w:rPr>
      </w:pPr>
      <w:r w:rsidRPr="00807D2D">
        <w:rPr>
          <w:rFonts w:ascii="方正仿宋_GBK" w:eastAsia="方正仿宋_GBK" w:hAnsiTheme="minorEastAsia" w:cstheme="minorEastAsia"/>
          <w:sz w:val="28"/>
          <w:szCs w:val="28"/>
        </w:rPr>
        <w:t>4、</w:t>
      </w:r>
      <w:r w:rsidRPr="00807D2D">
        <w:rPr>
          <w:rFonts w:ascii="方正仿宋_GBK" w:eastAsia="方正仿宋_GBK" w:hAnsiTheme="minorEastAsia" w:cstheme="minorEastAsia" w:hint="eastAsia"/>
          <w:sz w:val="28"/>
          <w:szCs w:val="28"/>
        </w:rPr>
        <w:t>祭祀台灯组舞台祭祀表演人数不低于</w:t>
      </w:r>
      <w:r w:rsidRPr="00C957CF">
        <w:rPr>
          <w:rFonts w:ascii="方正仿宋_GBK" w:eastAsia="方正仿宋_GBK" w:hAnsiTheme="minorEastAsia" w:cstheme="minorEastAsia"/>
          <w:sz w:val="28"/>
          <w:szCs w:val="28"/>
        </w:rPr>
        <w:t>20</w:t>
      </w:r>
      <w:r w:rsidRPr="00807D2D">
        <w:rPr>
          <w:rFonts w:ascii="方正仿宋_GBK" w:eastAsia="方正仿宋_GBK" w:hAnsiTheme="minorEastAsia" w:cstheme="minorEastAsia" w:hint="eastAsia"/>
          <w:sz w:val="28"/>
          <w:szCs w:val="28"/>
        </w:rPr>
        <w:t>人</w:t>
      </w:r>
      <w:r w:rsidRPr="00807D2D">
        <w:rPr>
          <w:rFonts w:ascii="方正仿宋_GBK" w:eastAsia="方正仿宋_GBK" w:hAnsiTheme="minorEastAsia" w:cstheme="minorEastAsia"/>
          <w:sz w:val="28"/>
          <w:szCs w:val="28"/>
        </w:rPr>
        <w:t>/场</w:t>
      </w:r>
      <w:r w:rsidRPr="00807D2D">
        <w:rPr>
          <w:rFonts w:ascii="方正仿宋_GBK" w:eastAsia="方正仿宋_GBK" w:hAnsiTheme="minorEastAsia" w:cstheme="minorEastAsia" w:hint="eastAsia"/>
          <w:sz w:val="28"/>
          <w:szCs w:val="28"/>
        </w:rPr>
        <w:t>，其</w:t>
      </w:r>
      <w:r>
        <w:rPr>
          <w:rFonts w:ascii="方正仿宋_GBK" w:eastAsia="方正仿宋_GBK" w:hAnsiTheme="minorEastAsia" w:cstheme="minorEastAsia" w:hint="eastAsia"/>
          <w:sz w:val="28"/>
          <w:szCs w:val="28"/>
        </w:rPr>
        <w:t>他演出不低于3人。</w:t>
      </w:r>
    </w:p>
    <w:p w:rsidR="00475703" w:rsidRDefault="00475703" w:rsidP="00523E4B">
      <w:pPr>
        <w:spacing w:line="240" w:lineRule="atLeast"/>
        <w:ind w:firstLineChars="200" w:firstLine="560"/>
        <w:rPr>
          <w:rFonts w:ascii="方正仿宋_GBK" w:hAnsiTheme="minorEastAsia" w:cstheme="minorEastAsia"/>
          <w:sz w:val="28"/>
          <w:szCs w:val="28"/>
        </w:rPr>
      </w:pPr>
      <w:r>
        <w:rPr>
          <w:rFonts w:ascii="方正仿宋_GBK" w:eastAsia="方正仿宋_GBK" w:hAnsiTheme="minorEastAsia" w:cstheme="minorEastAsia"/>
          <w:sz w:val="28"/>
          <w:szCs w:val="28"/>
        </w:rPr>
        <w:t>5</w:t>
      </w:r>
      <w:r>
        <w:rPr>
          <w:rFonts w:ascii="方正仿宋_GBK" w:eastAsia="方正仿宋_GBK" w:hAnsiTheme="minorEastAsia" w:cstheme="minorEastAsia" w:hint="eastAsia"/>
          <w:sz w:val="28"/>
          <w:szCs w:val="28"/>
        </w:rPr>
        <w:t>、散点演出演员人数不低于2人/场。</w:t>
      </w:r>
    </w:p>
    <w:p w:rsidR="00475703" w:rsidRDefault="00475703" w:rsidP="00523E4B">
      <w:pPr>
        <w:spacing w:line="240" w:lineRule="atLeast"/>
        <w:ind w:firstLineChars="200" w:firstLine="560"/>
      </w:pPr>
      <w:r>
        <w:rPr>
          <w:rFonts w:ascii="方正仿宋_GBK" w:eastAsia="方正仿宋_GBK" w:hAnsiTheme="minorEastAsia" w:cstheme="minorEastAsia" w:hint="eastAsia"/>
          <w:sz w:val="28"/>
          <w:szCs w:val="28"/>
        </w:rPr>
        <w:t>6、配合媒体宣传增加的临时演出，总场次不超过5场。</w:t>
      </w:r>
    </w:p>
    <w:p w:rsidR="00475703" w:rsidRDefault="00475703" w:rsidP="00475703">
      <w:pPr>
        <w:spacing w:line="240" w:lineRule="atLeast"/>
        <w:ind w:firstLineChars="200" w:firstLine="562"/>
        <w:rPr>
          <w:rFonts w:ascii="方正仿宋_GBK" w:eastAsia="方正仿宋_GBK" w:hAnsiTheme="minorEastAsia" w:cstheme="minorEastAsia"/>
          <w:b/>
          <w:bCs/>
          <w:sz w:val="28"/>
          <w:szCs w:val="28"/>
        </w:rPr>
      </w:pPr>
      <w:r>
        <w:rPr>
          <w:rFonts w:ascii="方正仿宋_GBK" w:eastAsia="方正仿宋_GBK" w:hAnsiTheme="minorEastAsia" w:cstheme="minorEastAsia" w:hint="eastAsia"/>
          <w:b/>
          <w:bCs/>
          <w:sz w:val="28"/>
          <w:szCs w:val="28"/>
        </w:rPr>
        <w:t>（五）技术人员要求</w:t>
      </w:r>
    </w:p>
    <w:p w:rsidR="00475703" w:rsidRDefault="00475703" w:rsidP="00475703">
      <w:pPr>
        <w:spacing w:line="240" w:lineRule="atLeast"/>
        <w:ind w:firstLineChars="200" w:firstLine="560"/>
        <w:rPr>
          <w:rFonts w:ascii="方正仿宋_GBK" w:eastAsia="方正仿宋_GBK" w:hAnsiTheme="minorEastAsia" w:cstheme="minorEastAsia"/>
          <w:sz w:val="28"/>
          <w:szCs w:val="28"/>
        </w:rPr>
      </w:pPr>
      <w:r>
        <w:rPr>
          <w:rFonts w:ascii="方正仿宋_GBK" w:eastAsia="方正仿宋_GBK" w:hAnsiTheme="minorEastAsia" w:cstheme="minorEastAsia" w:hint="eastAsia"/>
          <w:sz w:val="28"/>
          <w:szCs w:val="28"/>
        </w:rPr>
        <w:lastRenderedPageBreak/>
        <w:t>1、主持人：2人，具有主持活动经验。具备普通话等级一级甲等证书，不低于1人。</w:t>
      </w:r>
    </w:p>
    <w:p w:rsidR="00475703" w:rsidRDefault="00475703" w:rsidP="00475703">
      <w:pPr>
        <w:spacing w:line="240" w:lineRule="atLeast"/>
        <w:ind w:firstLineChars="200" w:firstLine="560"/>
        <w:rPr>
          <w:rFonts w:ascii="方正仿宋_GBK" w:eastAsia="方正仿宋_GBK" w:hAnsiTheme="minorEastAsia" w:cstheme="minorEastAsia"/>
          <w:sz w:val="28"/>
          <w:szCs w:val="28"/>
        </w:rPr>
      </w:pPr>
      <w:r>
        <w:rPr>
          <w:rFonts w:ascii="方正仿宋_GBK" w:eastAsia="方正仿宋_GBK" w:hAnsiTheme="minorEastAsia" w:cstheme="minorEastAsia" w:hint="eastAsia"/>
          <w:sz w:val="28"/>
          <w:szCs w:val="28"/>
        </w:rPr>
        <w:t>2、编导：具有相关工作经验，2人。</w:t>
      </w:r>
      <w:bookmarkStart w:id="1" w:name="_Hlk145166788"/>
    </w:p>
    <w:bookmarkEnd w:id="1"/>
    <w:p w:rsidR="00475703" w:rsidRDefault="00475703" w:rsidP="00475703">
      <w:pPr>
        <w:spacing w:line="240" w:lineRule="atLeast"/>
        <w:ind w:firstLineChars="200" w:firstLine="560"/>
        <w:rPr>
          <w:rFonts w:ascii="方正仿宋_GBK" w:eastAsia="方正仿宋_GBK" w:hAnsiTheme="minorEastAsia" w:cstheme="minorEastAsia"/>
          <w:sz w:val="28"/>
          <w:szCs w:val="28"/>
        </w:rPr>
      </w:pPr>
      <w:r>
        <w:rPr>
          <w:rFonts w:ascii="方正仿宋_GBK" w:eastAsia="方正仿宋_GBK" w:hAnsi="宋体" w:cs="宋体" w:hint="eastAsia"/>
          <w:sz w:val="28"/>
          <w:szCs w:val="28"/>
        </w:rPr>
        <w:t>3、音响师：具有舞美相关专业职称，2人。</w:t>
      </w:r>
    </w:p>
    <w:p w:rsidR="00475703" w:rsidRDefault="00475703" w:rsidP="00475703">
      <w:pPr>
        <w:spacing w:line="240" w:lineRule="atLeast"/>
        <w:ind w:firstLineChars="200" w:firstLine="560"/>
        <w:rPr>
          <w:rFonts w:ascii="方正仿宋_GBK" w:eastAsia="方正仿宋_GBK" w:hAnsi="宋体" w:cs="宋体"/>
          <w:sz w:val="28"/>
          <w:szCs w:val="28"/>
        </w:rPr>
      </w:pPr>
      <w:r>
        <w:rPr>
          <w:rFonts w:ascii="方正仿宋_GBK" w:eastAsia="方正仿宋_GBK" w:hAnsi="宋体" w:cs="宋体" w:hint="eastAsia"/>
          <w:sz w:val="28"/>
          <w:szCs w:val="28"/>
        </w:rPr>
        <w:t>4、灯光师：具有舞美相关专业职称，2人。</w:t>
      </w:r>
    </w:p>
    <w:p w:rsidR="00475703" w:rsidRDefault="00475703" w:rsidP="00475703">
      <w:pPr>
        <w:spacing w:line="240" w:lineRule="atLeast"/>
        <w:ind w:firstLineChars="200" w:firstLine="560"/>
        <w:rPr>
          <w:rFonts w:eastAsia="方正仿宋_GBK"/>
        </w:rPr>
      </w:pPr>
      <w:r>
        <w:rPr>
          <w:rFonts w:ascii="方正仿宋_GBK" w:eastAsia="方正仿宋_GBK" w:hAnsi="宋体" w:cs="宋体" w:hint="eastAsia"/>
          <w:sz w:val="28"/>
          <w:szCs w:val="28"/>
        </w:rPr>
        <w:t>5、电工具有电工特种作业资格证，1人。（</w:t>
      </w:r>
      <w:r w:rsidRPr="00044161">
        <w:rPr>
          <w:rFonts w:ascii="方正仿宋_GBK" w:eastAsia="方正仿宋_GBK" w:hAnsi="宋体" w:cs="宋体" w:hint="eastAsia"/>
          <w:sz w:val="28"/>
          <w:szCs w:val="28"/>
        </w:rPr>
        <w:t>提供证书扫描件并进行电子签章</w:t>
      </w:r>
      <w:r>
        <w:rPr>
          <w:rFonts w:ascii="方正仿宋_GBK" w:eastAsia="方正仿宋_GBK" w:hAnsi="宋体" w:cs="宋体" w:hint="eastAsia"/>
          <w:sz w:val="28"/>
          <w:szCs w:val="28"/>
        </w:rPr>
        <w:t>）</w:t>
      </w:r>
    </w:p>
    <w:p w:rsidR="00475703" w:rsidRDefault="00475703" w:rsidP="00475703">
      <w:pPr>
        <w:spacing w:line="240" w:lineRule="atLeast"/>
        <w:ind w:firstLineChars="200" w:firstLine="562"/>
        <w:rPr>
          <w:rFonts w:ascii="方正仿宋_GBK" w:eastAsia="方正仿宋_GBK" w:hAnsiTheme="minorEastAsia" w:cstheme="minorEastAsia"/>
          <w:b/>
          <w:bCs/>
          <w:sz w:val="28"/>
          <w:szCs w:val="28"/>
        </w:rPr>
      </w:pPr>
      <w:r>
        <w:rPr>
          <w:rFonts w:ascii="方正仿宋_GBK" w:eastAsia="方正仿宋_GBK" w:hAnsiTheme="minorEastAsia" w:cstheme="minorEastAsia" w:hint="eastAsia"/>
          <w:b/>
          <w:bCs/>
          <w:sz w:val="28"/>
          <w:szCs w:val="28"/>
        </w:rPr>
        <w:t>（六）工作人员要求</w:t>
      </w:r>
    </w:p>
    <w:p w:rsidR="00475703" w:rsidRDefault="00475703" w:rsidP="00F2411C">
      <w:pPr>
        <w:ind w:firstLineChars="200" w:firstLine="560"/>
        <w:rPr>
          <w:rFonts w:ascii="方正仿宋_GBK" w:eastAsia="方正仿宋_GBK" w:hAnsi="宋体" w:cs="宋体"/>
          <w:sz w:val="28"/>
          <w:szCs w:val="28"/>
        </w:rPr>
      </w:pPr>
      <w:r>
        <w:rPr>
          <w:rFonts w:ascii="方正仿宋_GBK" w:eastAsia="方正仿宋_GBK" w:hAnsi="宋体" w:cs="宋体" w:hint="eastAsia"/>
          <w:sz w:val="28"/>
          <w:szCs w:val="28"/>
        </w:rPr>
        <w:t>供应商</w:t>
      </w:r>
      <w:r w:rsidR="00F2411C">
        <w:rPr>
          <w:rFonts w:ascii="方正仿宋_GBK" w:eastAsia="方正仿宋_GBK" w:hAnsi="宋体" w:cs="宋体" w:hint="eastAsia"/>
          <w:sz w:val="28"/>
          <w:szCs w:val="28"/>
        </w:rPr>
        <w:t>至少需</w:t>
      </w:r>
      <w:r>
        <w:rPr>
          <w:rFonts w:ascii="方正仿宋_GBK" w:eastAsia="方正仿宋_GBK" w:hAnsi="宋体" w:cs="宋体" w:hint="eastAsia"/>
          <w:sz w:val="28"/>
          <w:szCs w:val="28"/>
        </w:rPr>
        <w:t>为本项目配备至少4名工作人员负责组织协调工作，保障项目顺利开展。</w:t>
      </w:r>
    </w:p>
    <w:p w:rsidR="00475703" w:rsidRDefault="00D90932" w:rsidP="00475703">
      <w:pPr>
        <w:ind w:firstLineChars="200" w:firstLine="562"/>
        <w:rPr>
          <w:rFonts w:ascii="方正仿宋_GBK" w:eastAsia="方正仿宋_GBK" w:hAnsi="宋体" w:cs="宋体"/>
          <w:sz w:val="28"/>
          <w:szCs w:val="28"/>
        </w:rPr>
      </w:pPr>
      <w:r>
        <w:rPr>
          <w:rFonts w:ascii="方正仿宋_GBK" w:eastAsia="方正仿宋_GBK" w:hAnsiTheme="minorEastAsia" w:cstheme="minorEastAsia" w:hint="eastAsia"/>
          <w:b/>
          <w:sz w:val="28"/>
          <w:szCs w:val="28"/>
        </w:rPr>
        <w:t>三</w:t>
      </w:r>
      <w:bookmarkStart w:id="2" w:name="_GoBack"/>
      <w:bookmarkEnd w:id="2"/>
      <w:r w:rsidR="00475703" w:rsidRPr="00475703">
        <w:rPr>
          <w:rFonts w:ascii="方正仿宋_GBK" w:eastAsia="方正仿宋_GBK" w:hAnsiTheme="minorEastAsia" w:cstheme="minorEastAsia" w:hint="eastAsia"/>
          <w:b/>
          <w:sz w:val="28"/>
          <w:szCs w:val="28"/>
        </w:rPr>
        <w:t>、舞台搭建</w:t>
      </w:r>
      <w:r w:rsidR="00475703">
        <w:rPr>
          <w:rFonts w:ascii="方正仿宋_GBK" w:eastAsia="方正仿宋_GBK" w:hAnsiTheme="minorEastAsia" w:cstheme="minorEastAsia" w:hint="eastAsia"/>
          <w:b/>
          <w:sz w:val="28"/>
          <w:szCs w:val="28"/>
        </w:rPr>
        <w:t>内容及要求</w:t>
      </w:r>
    </w:p>
    <w:p w:rsidR="00475703" w:rsidRPr="00251BAB" w:rsidRDefault="00475703" w:rsidP="00475703">
      <w:pPr>
        <w:ind w:firstLineChars="200" w:firstLine="600"/>
        <w:rPr>
          <w:rFonts w:ascii="仿宋" w:eastAsia="仿宋" w:hAnsi="仿宋" w:cs="仿宋"/>
          <w:sz w:val="30"/>
          <w:szCs w:val="30"/>
        </w:rPr>
      </w:pPr>
      <w:r w:rsidRPr="00251BAB">
        <w:rPr>
          <w:rFonts w:ascii="仿宋" w:eastAsia="仿宋" w:hAnsi="仿宋" w:cs="仿宋" w:hint="eastAsia"/>
          <w:sz w:val="30"/>
          <w:szCs w:val="30"/>
        </w:rPr>
        <w:t>（一）、搭建要求</w:t>
      </w:r>
    </w:p>
    <w:p w:rsidR="00475703" w:rsidRPr="00251BAB" w:rsidRDefault="00475703" w:rsidP="00475703">
      <w:pPr>
        <w:ind w:firstLineChars="200" w:firstLine="600"/>
        <w:rPr>
          <w:rFonts w:ascii="仿宋" w:eastAsia="仿宋" w:hAnsi="仿宋" w:cs="仿宋"/>
          <w:sz w:val="30"/>
          <w:szCs w:val="30"/>
        </w:rPr>
      </w:pPr>
      <w:r w:rsidRPr="00251BAB">
        <w:rPr>
          <w:rFonts w:ascii="仿宋" w:eastAsia="仿宋" w:hAnsi="仿宋" w:cs="仿宋" w:hint="eastAsia"/>
          <w:sz w:val="30"/>
          <w:szCs w:val="30"/>
        </w:rPr>
        <w:t>技术人员要求</w:t>
      </w:r>
      <w:r w:rsidR="00D35519">
        <w:rPr>
          <w:rFonts w:ascii="仿宋" w:eastAsia="仿宋" w:hAnsi="仿宋" w:cs="仿宋" w:hint="eastAsia"/>
          <w:sz w:val="30"/>
          <w:szCs w:val="30"/>
        </w:rPr>
        <w:t>：</w:t>
      </w:r>
    </w:p>
    <w:p w:rsidR="00475703" w:rsidRPr="00251BAB" w:rsidRDefault="00475703" w:rsidP="00475703">
      <w:pPr>
        <w:ind w:firstLineChars="200" w:firstLine="600"/>
        <w:rPr>
          <w:rFonts w:ascii="仿宋" w:eastAsia="仿宋" w:hAnsi="仿宋" w:cs="仿宋"/>
          <w:sz w:val="30"/>
          <w:szCs w:val="30"/>
        </w:rPr>
      </w:pPr>
      <w:r w:rsidRPr="00251BAB">
        <w:rPr>
          <w:rFonts w:ascii="仿宋" w:eastAsia="仿宋" w:hAnsi="仿宋" w:cs="仿宋" w:hint="eastAsia"/>
          <w:sz w:val="30"/>
          <w:szCs w:val="30"/>
        </w:rPr>
        <w:t>1、电工：具有电工证，不少于1人。</w:t>
      </w:r>
    </w:p>
    <w:p w:rsidR="00475703" w:rsidRPr="00251BAB" w:rsidRDefault="00475703" w:rsidP="00475703">
      <w:pPr>
        <w:ind w:firstLineChars="200" w:firstLine="600"/>
        <w:rPr>
          <w:rFonts w:ascii="仿宋" w:eastAsia="仿宋" w:hAnsi="仿宋" w:cs="仿宋"/>
          <w:sz w:val="30"/>
          <w:szCs w:val="30"/>
        </w:rPr>
      </w:pPr>
      <w:r w:rsidRPr="00251BAB">
        <w:rPr>
          <w:rFonts w:ascii="仿宋" w:eastAsia="仿宋" w:hAnsi="仿宋" w:cs="仿宋" w:hint="eastAsia"/>
          <w:sz w:val="30"/>
          <w:szCs w:val="30"/>
        </w:rPr>
        <w:t>2、工作人员：负责演员及舞台区域消毒和安全消防等事宜，不少于5人。</w:t>
      </w:r>
    </w:p>
    <w:p w:rsidR="00475703" w:rsidRPr="00251BAB" w:rsidRDefault="00475703" w:rsidP="00475703">
      <w:pPr>
        <w:ind w:firstLineChars="200" w:firstLine="600"/>
        <w:rPr>
          <w:rFonts w:ascii="仿宋" w:eastAsia="仿宋" w:hAnsi="仿宋" w:cs="仿宋"/>
          <w:sz w:val="30"/>
          <w:szCs w:val="30"/>
        </w:rPr>
      </w:pPr>
      <w:r w:rsidRPr="00251BAB">
        <w:rPr>
          <w:rFonts w:ascii="仿宋" w:eastAsia="仿宋" w:hAnsi="仿宋" w:cs="仿宋" w:hint="eastAsia"/>
          <w:sz w:val="30"/>
          <w:szCs w:val="30"/>
        </w:rPr>
        <w:t>（二）舞台设计与搭建</w:t>
      </w:r>
    </w:p>
    <w:p w:rsidR="00475703" w:rsidRPr="00251BAB" w:rsidRDefault="00475703" w:rsidP="00475703">
      <w:pPr>
        <w:ind w:firstLineChars="200" w:firstLine="600"/>
        <w:rPr>
          <w:rFonts w:ascii="仿宋" w:eastAsia="仿宋" w:hAnsi="仿宋" w:cs="仿宋"/>
          <w:sz w:val="30"/>
          <w:szCs w:val="30"/>
        </w:rPr>
      </w:pPr>
      <w:r w:rsidRPr="00251BAB">
        <w:rPr>
          <w:rFonts w:ascii="仿宋" w:eastAsia="仿宋" w:hAnsi="仿宋" w:cs="仿宋" w:hint="eastAsia"/>
          <w:sz w:val="30"/>
          <w:szCs w:val="30"/>
        </w:rPr>
        <w:t>1、供应商应完成舞台设计、舞美制作及舞台搭建工作，舞台搭建需与金沙遗址博物馆</w:t>
      </w:r>
      <w:r w:rsidR="00F2411C">
        <w:rPr>
          <w:rFonts w:ascii="仿宋" w:eastAsia="仿宋" w:hAnsi="仿宋" w:cs="仿宋" w:hint="eastAsia"/>
          <w:sz w:val="30"/>
          <w:szCs w:val="30"/>
        </w:rPr>
        <w:t>园区内</w:t>
      </w:r>
      <w:r w:rsidRPr="00251BAB">
        <w:rPr>
          <w:rFonts w:ascii="仿宋" w:eastAsia="仿宋" w:hAnsi="仿宋" w:cs="仿宋" w:hint="eastAsia"/>
          <w:sz w:val="30"/>
          <w:szCs w:val="30"/>
        </w:rPr>
        <w:t>环境相协调。</w:t>
      </w:r>
    </w:p>
    <w:p w:rsidR="00475703" w:rsidRPr="00251BAB" w:rsidRDefault="00475703" w:rsidP="00475703">
      <w:pPr>
        <w:ind w:firstLineChars="200" w:firstLine="600"/>
        <w:rPr>
          <w:rFonts w:ascii="仿宋" w:eastAsia="仿宋" w:hAnsi="仿宋" w:cs="仿宋"/>
          <w:sz w:val="30"/>
          <w:szCs w:val="30"/>
        </w:rPr>
      </w:pPr>
      <w:r w:rsidRPr="00251BAB">
        <w:rPr>
          <w:rFonts w:ascii="仿宋" w:eastAsia="仿宋" w:hAnsi="仿宋" w:cs="仿宋" w:hint="eastAsia"/>
          <w:sz w:val="30"/>
          <w:szCs w:val="30"/>
        </w:rPr>
        <w:t>2、舞台设计提供的设计图包括古蜀文化，符合春节欢乐祥和气氛，与天府文化氛围相结合，不少于AB两套方案。</w:t>
      </w:r>
    </w:p>
    <w:p w:rsidR="00475703" w:rsidRPr="00251BAB" w:rsidRDefault="00475703" w:rsidP="00475703">
      <w:pPr>
        <w:ind w:firstLineChars="200" w:firstLine="600"/>
        <w:rPr>
          <w:rFonts w:ascii="仿宋" w:eastAsia="仿宋" w:hAnsi="仿宋" w:cs="仿宋"/>
          <w:sz w:val="30"/>
          <w:szCs w:val="30"/>
        </w:rPr>
      </w:pPr>
      <w:r w:rsidRPr="00251BAB">
        <w:rPr>
          <w:rFonts w:ascii="仿宋" w:eastAsia="仿宋" w:hAnsi="仿宋" w:cs="仿宋" w:hint="eastAsia"/>
          <w:sz w:val="30"/>
          <w:szCs w:val="30"/>
        </w:rPr>
        <w:t>3、供应商应提供具体的施工图、尺寸图、结构图。</w:t>
      </w:r>
    </w:p>
    <w:p w:rsidR="00475703" w:rsidRPr="00C154A0" w:rsidRDefault="00475703" w:rsidP="00475703">
      <w:pPr>
        <w:ind w:firstLineChars="200" w:firstLine="600"/>
        <w:rPr>
          <w:rFonts w:ascii="仿宋" w:eastAsia="仿宋" w:hAnsi="仿宋" w:cs="仿宋"/>
          <w:color w:val="FF0000"/>
          <w:sz w:val="30"/>
          <w:szCs w:val="30"/>
        </w:rPr>
      </w:pPr>
      <w:r w:rsidRPr="00251BAB">
        <w:rPr>
          <w:rFonts w:ascii="仿宋" w:eastAsia="仿宋" w:hAnsi="仿宋" w:cs="仿宋" w:hint="eastAsia"/>
          <w:sz w:val="30"/>
          <w:szCs w:val="30"/>
        </w:rPr>
        <w:lastRenderedPageBreak/>
        <w:t>4、舞台设计和搭建数量共计</w:t>
      </w:r>
      <w:r>
        <w:rPr>
          <w:rFonts w:ascii="仿宋" w:eastAsia="仿宋" w:hAnsi="仿宋" w:cs="仿宋" w:hint="eastAsia"/>
          <w:sz w:val="30"/>
          <w:szCs w:val="30"/>
        </w:rPr>
        <w:t>2</w:t>
      </w:r>
      <w:r w:rsidRPr="00251BAB">
        <w:rPr>
          <w:rFonts w:ascii="仿宋" w:eastAsia="仿宋" w:hAnsi="仿宋" w:cs="仿宋" w:hint="eastAsia"/>
          <w:sz w:val="30"/>
          <w:szCs w:val="30"/>
        </w:rPr>
        <w:t>个，舞台</w:t>
      </w:r>
      <w:r>
        <w:rPr>
          <w:rFonts w:ascii="仿宋" w:eastAsia="仿宋" w:hAnsi="仿宋" w:cs="仿宋" w:hint="eastAsia"/>
          <w:sz w:val="30"/>
          <w:szCs w:val="30"/>
        </w:rPr>
        <w:t>1</w:t>
      </w:r>
      <w:r w:rsidRPr="00251BAB">
        <w:rPr>
          <w:rFonts w:ascii="仿宋" w:eastAsia="仿宋" w:hAnsi="仿宋" w:cs="仿宋" w:hint="eastAsia"/>
          <w:sz w:val="30"/>
          <w:szCs w:val="30"/>
        </w:rPr>
        <w:t>尺寸不小于</w:t>
      </w:r>
      <w:r>
        <w:rPr>
          <w:rFonts w:ascii="仿宋" w:eastAsia="仿宋" w:hAnsi="仿宋" w:cs="仿宋" w:hint="eastAsia"/>
          <w:sz w:val="30"/>
          <w:szCs w:val="30"/>
        </w:rPr>
        <w:t>1</w:t>
      </w:r>
      <w:r>
        <w:rPr>
          <w:rFonts w:ascii="仿宋" w:eastAsia="仿宋" w:hAnsi="仿宋" w:cs="仿宋"/>
          <w:sz w:val="30"/>
          <w:szCs w:val="30"/>
        </w:rPr>
        <w:t>44</w:t>
      </w:r>
      <w:r>
        <w:rPr>
          <w:rFonts w:ascii="仿宋" w:eastAsia="仿宋" w:hAnsi="仿宋" w:cs="仿宋" w:hint="eastAsia"/>
          <w:sz w:val="30"/>
          <w:szCs w:val="30"/>
        </w:rPr>
        <w:t>平法（</w:t>
      </w:r>
      <w:r>
        <w:rPr>
          <w:rFonts w:ascii="仿宋" w:eastAsia="仿宋" w:hAnsi="仿宋" w:cs="仿宋"/>
          <w:sz w:val="30"/>
          <w:szCs w:val="30"/>
        </w:rPr>
        <w:t>18</w:t>
      </w:r>
      <w:r w:rsidRPr="00251BAB">
        <w:rPr>
          <w:rFonts w:ascii="仿宋" w:eastAsia="仿宋" w:hAnsi="仿宋" w:cs="仿宋" w:hint="eastAsia"/>
          <w:sz w:val="30"/>
          <w:szCs w:val="30"/>
        </w:rPr>
        <w:t>m×</w:t>
      </w:r>
      <w:r>
        <w:rPr>
          <w:rFonts w:ascii="仿宋" w:eastAsia="仿宋" w:hAnsi="仿宋" w:cs="仿宋"/>
          <w:sz w:val="30"/>
          <w:szCs w:val="30"/>
        </w:rPr>
        <w:t>8</w:t>
      </w:r>
      <w:r w:rsidRPr="00251BAB">
        <w:rPr>
          <w:rFonts w:ascii="仿宋" w:eastAsia="仿宋" w:hAnsi="仿宋" w:cs="仿宋" w:hint="eastAsia"/>
          <w:sz w:val="30"/>
          <w:szCs w:val="30"/>
        </w:rPr>
        <w:t>m</w:t>
      </w:r>
      <w:r>
        <w:rPr>
          <w:rFonts w:ascii="仿宋" w:eastAsia="仿宋" w:hAnsi="仿宋" w:cs="仿宋" w:hint="eastAsia"/>
          <w:sz w:val="30"/>
          <w:szCs w:val="30"/>
        </w:rPr>
        <w:t>、</w:t>
      </w:r>
      <w:r w:rsidRPr="00251BAB">
        <w:rPr>
          <w:rFonts w:ascii="仿宋" w:eastAsia="仿宋" w:hAnsi="仿宋" w:cs="仿宋" w:hint="eastAsia"/>
          <w:sz w:val="30"/>
          <w:szCs w:val="30"/>
        </w:rPr>
        <w:t>舞台总高度不低于1.2m）。</w:t>
      </w:r>
      <w:r w:rsidRPr="00260398">
        <w:rPr>
          <w:rFonts w:ascii="仿宋" w:eastAsia="仿宋" w:hAnsi="仿宋" w:cs="仿宋" w:hint="eastAsia"/>
          <w:sz w:val="30"/>
          <w:szCs w:val="30"/>
        </w:rPr>
        <w:t>舞台2尺寸不小于</w:t>
      </w:r>
      <w:r>
        <w:rPr>
          <w:rFonts w:ascii="仿宋" w:eastAsia="仿宋" w:hAnsi="仿宋" w:cs="仿宋"/>
          <w:sz w:val="30"/>
          <w:szCs w:val="30"/>
        </w:rPr>
        <w:t>96</w:t>
      </w:r>
      <w:r w:rsidRPr="00260398">
        <w:rPr>
          <w:rFonts w:ascii="仿宋" w:eastAsia="仿宋" w:hAnsi="仿宋" w:cs="仿宋" w:hint="eastAsia"/>
          <w:sz w:val="30"/>
          <w:szCs w:val="30"/>
        </w:rPr>
        <w:t>平方</w:t>
      </w:r>
      <w:r w:rsidRPr="00B74E3A">
        <w:rPr>
          <w:rFonts w:ascii="仿宋" w:eastAsia="仿宋" w:hAnsi="仿宋" w:cs="仿宋" w:hint="eastAsia"/>
          <w:sz w:val="30"/>
          <w:szCs w:val="30"/>
        </w:rPr>
        <w:t>。</w:t>
      </w:r>
    </w:p>
    <w:p w:rsidR="00475703" w:rsidRPr="00251BAB" w:rsidRDefault="00475703" w:rsidP="00475703">
      <w:pPr>
        <w:ind w:firstLineChars="200" w:firstLine="600"/>
        <w:rPr>
          <w:rFonts w:ascii="仿宋" w:eastAsia="仿宋" w:hAnsi="仿宋" w:cs="仿宋"/>
          <w:sz w:val="30"/>
          <w:szCs w:val="30"/>
        </w:rPr>
      </w:pPr>
      <w:r w:rsidRPr="00251BAB">
        <w:rPr>
          <w:rFonts w:ascii="仿宋" w:eastAsia="仿宋" w:hAnsi="仿宋" w:cs="仿宋" w:hint="eastAsia"/>
          <w:sz w:val="30"/>
          <w:szCs w:val="30"/>
        </w:rPr>
        <w:t>5、供应商使用的搭建材质应符合国家相关标准。</w:t>
      </w:r>
    </w:p>
    <w:p w:rsidR="00475703" w:rsidRPr="00251BAB" w:rsidRDefault="00475703" w:rsidP="00475703">
      <w:pPr>
        <w:ind w:firstLineChars="200" w:firstLine="600"/>
        <w:rPr>
          <w:rFonts w:ascii="仿宋" w:eastAsia="仿宋" w:hAnsi="仿宋" w:cs="仿宋"/>
          <w:sz w:val="30"/>
          <w:szCs w:val="30"/>
        </w:rPr>
      </w:pPr>
      <w:r w:rsidRPr="00251BAB">
        <w:rPr>
          <w:rFonts w:ascii="仿宋" w:eastAsia="仿宋" w:hAnsi="仿宋" w:cs="仿宋" w:hint="eastAsia"/>
          <w:sz w:val="30"/>
          <w:szCs w:val="30"/>
        </w:rPr>
        <w:t>6、供应商搭建的舞台应保证不少于</w:t>
      </w:r>
      <w:r>
        <w:rPr>
          <w:rFonts w:ascii="仿宋" w:eastAsia="仿宋" w:hAnsi="仿宋" w:cs="仿宋" w:hint="eastAsia"/>
          <w:sz w:val="30"/>
          <w:szCs w:val="30"/>
        </w:rPr>
        <w:t>30</w:t>
      </w:r>
      <w:r w:rsidRPr="00251BAB">
        <w:rPr>
          <w:rFonts w:ascii="仿宋" w:eastAsia="仿宋" w:hAnsi="仿宋" w:cs="仿宋" w:hint="eastAsia"/>
          <w:sz w:val="30"/>
          <w:szCs w:val="30"/>
        </w:rPr>
        <w:t>人同时演出的安全荷载。（提供承诺函原件）</w:t>
      </w:r>
    </w:p>
    <w:p w:rsidR="00475703" w:rsidRPr="00251BAB" w:rsidRDefault="00475703" w:rsidP="00475703">
      <w:pPr>
        <w:pStyle w:val="a7"/>
        <w:ind w:firstLine="600"/>
        <w:rPr>
          <w:rFonts w:ascii="仿宋" w:hAnsi="仿宋" w:cs="仿宋"/>
          <w:color w:val="auto"/>
          <w:sz w:val="30"/>
          <w:szCs w:val="30"/>
        </w:rPr>
      </w:pPr>
      <w:r w:rsidRPr="00251BAB">
        <w:rPr>
          <w:rFonts w:ascii="仿宋" w:hAnsi="仿宋" w:cs="仿宋" w:hint="eastAsia"/>
          <w:color w:val="auto"/>
          <w:sz w:val="30"/>
          <w:szCs w:val="30"/>
        </w:rPr>
        <w:t>7、供应商须提供舞台安全承诺书及消防安全预案、应急处置预案。</w:t>
      </w:r>
      <w:r>
        <w:rPr>
          <w:rFonts w:ascii="仿宋" w:hAnsi="仿宋" w:cs="仿宋" w:hint="eastAsia"/>
          <w:color w:val="auto"/>
          <w:sz w:val="30"/>
          <w:szCs w:val="30"/>
        </w:rPr>
        <w:t>承担负责舞台搭建过程中的人员安全责任及</w:t>
      </w:r>
      <w:r w:rsidRPr="00251BAB">
        <w:rPr>
          <w:rFonts w:ascii="仿宋" w:hAnsi="仿宋" w:cs="仿宋" w:hint="eastAsia"/>
          <w:color w:val="auto"/>
          <w:sz w:val="30"/>
          <w:szCs w:val="30"/>
        </w:rPr>
        <w:t>因搭建质量原因导致演出人员的安全</w:t>
      </w:r>
      <w:r>
        <w:rPr>
          <w:rFonts w:ascii="仿宋" w:hAnsi="仿宋" w:cs="仿宋" w:hint="eastAsia"/>
          <w:color w:val="auto"/>
          <w:sz w:val="30"/>
          <w:szCs w:val="30"/>
        </w:rPr>
        <w:t>问题</w:t>
      </w:r>
      <w:r w:rsidRPr="00251BAB">
        <w:rPr>
          <w:rFonts w:ascii="仿宋" w:hAnsi="仿宋" w:cs="仿宋" w:hint="eastAsia"/>
          <w:color w:val="auto"/>
          <w:sz w:val="30"/>
          <w:szCs w:val="30"/>
        </w:rPr>
        <w:t>等。</w:t>
      </w:r>
      <w:r>
        <w:rPr>
          <w:rFonts w:ascii="仿宋" w:hAnsi="仿宋" w:cs="仿宋" w:hint="eastAsia"/>
          <w:color w:val="auto"/>
          <w:sz w:val="30"/>
          <w:szCs w:val="30"/>
        </w:rPr>
        <w:t>并提供</w:t>
      </w:r>
      <w:r w:rsidRPr="00251BAB">
        <w:rPr>
          <w:rFonts w:ascii="仿宋" w:hAnsi="仿宋" w:hint="eastAsia"/>
          <w:sz w:val="30"/>
          <w:szCs w:val="30"/>
          <w:lang w:val="en-US"/>
        </w:rPr>
        <w:t>购买保险（意外作业、公共责任险等）的承诺函</w:t>
      </w:r>
      <w:r w:rsidR="00F2411C">
        <w:rPr>
          <w:rFonts w:ascii="仿宋" w:hAnsi="仿宋" w:cs="仿宋" w:hint="eastAsia"/>
          <w:color w:val="auto"/>
          <w:sz w:val="30"/>
          <w:szCs w:val="30"/>
        </w:rPr>
        <w:t>。</w:t>
      </w:r>
    </w:p>
    <w:p w:rsidR="00475703" w:rsidRPr="00251BAB" w:rsidRDefault="00475703" w:rsidP="00475703">
      <w:pPr>
        <w:ind w:firstLineChars="200" w:firstLine="600"/>
        <w:rPr>
          <w:rFonts w:ascii="仿宋" w:eastAsia="仿宋" w:hAnsi="仿宋" w:cs="仿宋"/>
          <w:sz w:val="30"/>
          <w:szCs w:val="30"/>
        </w:rPr>
      </w:pPr>
      <w:r w:rsidRPr="00251BAB">
        <w:rPr>
          <w:rFonts w:ascii="仿宋" w:eastAsia="仿宋" w:hAnsi="仿宋" w:cs="仿宋" w:hint="eastAsia"/>
          <w:sz w:val="30"/>
          <w:szCs w:val="30"/>
        </w:rPr>
        <w:t>8、供应商须根据采购人需求合理调整设计方案。</w:t>
      </w:r>
    </w:p>
    <w:p w:rsidR="00475703" w:rsidRPr="00251BAB" w:rsidRDefault="00475703" w:rsidP="00475703">
      <w:pPr>
        <w:ind w:firstLineChars="200" w:firstLine="600"/>
        <w:rPr>
          <w:rFonts w:ascii="仿宋" w:eastAsia="仿宋" w:hAnsi="仿宋" w:cs="仿宋"/>
          <w:sz w:val="30"/>
          <w:szCs w:val="30"/>
        </w:rPr>
      </w:pPr>
      <w:r w:rsidRPr="00251BAB">
        <w:rPr>
          <w:rFonts w:ascii="仿宋" w:eastAsia="仿宋" w:hAnsi="仿宋" w:cs="仿宋" w:hint="eastAsia"/>
          <w:sz w:val="30"/>
          <w:szCs w:val="30"/>
        </w:rPr>
        <w:t>（三）</w:t>
      </w:r>
      <w:r w:rsidR="00D35519">
        <w:rPr>
          <w:rFonts w:ascii="仿宋" w:eastAsia="仿宋" w:hAnsi="仿宋" w:cs="仿宋" w:hint="eastAsia"/>
          <w:sz w:val="30"/>
          <w:szCs w:val="30"/>
        </w:rPr>
        <w:t>舞台基础设备要求</w:t>
      </w:r>
    </w:p>
    <w:p w:rsidR="00475703" w:rsidRPr="00251BAB" w:rsidRDefault="00475703" w:rsidP="00475703">
      <w:pPr>
        <w:ind w:firstLineChars="200" w:firstLine="600"/>
        <w:rPr>
          <w:rFonts w:ascii="仿宋" w:eastAsia="仿宋" w:hAnsi="仿宋" w:cs="仿宋"/>
          <w:sz w:val="30"/>
          <w:szCs w:val="30"/>
        </w:rPr>
      </w:pPr>
      <w:r w:rsidRPr="00251BAB">
        <w:rPr>
          <w:rFonts w:ascii="仿宋" w:eastAsia="仿宋" w:hAnsi="仿宋" w:cs="仿宋" w:hint="eastAsia"/>
          <w:sz w:val="30"/>
          <w:szCs w:val="30"/>
        </w:rPr>
        <w:t>为保证演出效果，供应商应为演出提供的舞台设备及灯光设备不得低于下列要求及标准。</w:t>
      </w:r>
    </w:p>
    <w:tbl>
      <w:tblPr>
        <w:tblW w:w="8700" w:type="dxa"/>
        <w:tblLook w:val="04A0" w:firstRow="1" w:lastRow="0" w:firstColumn="1" w:lastColumn="0" w:noHBand="0" w:noVBand="1"/>
      </w:tblPr>
      <w:tblGrid>
        <w:gridCol w:w="820"/>
        <w:gridCol w:w="5940"/>
        <w:gridCol w:w="860"/>
        <w:gridCol w:w="1080"/>
      </w:tblGrid>
      <w:tr w:rsidR="00475703" w:rsidRPr="007C4015" w:rsidTr="00DF2778">
        <w:trPr>
          <w:trHeight w:val="559"/>
        </w:trPr>
        <w:tc>
          <w:tcPr>
            <w:tcW w:w="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序号</w:t>
            </w:r>
          </w:p>
        </w:tc>
        <w:tc>
          <w:tcPr>
            <w:tcW w:w="5940" w:type="dxa"/>
            <w:tcBorders>
              <w:top w:val="single" w:sz="4" w:space="0" w:color="auto"/>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描述</w:t>
            </w:r>
          </w:p>
        </w:tc>
        <w:tc>
          <w:tcPr>
            <w:tcW w:w="860" w:type="dxa"/>
            <w:tcBorders>
              <w:top w:val="single" w:sz="4" w:space="0" w:color="auto"/>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单位</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数量</w:t>
            </w:r>
          </w:p>
        </w:tc>
      </w:tr>
      <w:tr w:rsidR="00475703" w:rsidRPr="007C4015" w:rsidTr="00DF2778">
        <w:trPr>
          <w:trHeight w:val="522"/>
        </w:trPr>
        <w:tc>
          <w:tcPr>
            <w:tcW w:w="8700" w:type="dxa"/>
            <w:gridSpan w:val="4"/>
            <w:tcBorders>
              <w:top w:val="nil"/>
              <w:left w:val="nil"/>
              <w:bottom w:val="nil"/>
              <w:right w:val="nil"/>
            </w:tcBorders>
            <w:shd w:val="clear" w:color="000000" w:fill="A6A6A6"/>
            <w:vAlign w:val="center"/>
            <w:hideMark/>
          </w:tcPr>
          <w:p w:rsidR="00475703" w:rsidRPr="007C4015" w:rsidRDefault="00475703" w:rsidP="00DF2778">
            <w:pPr>
              <w:widowControl/>
              <w:jc w:val="left"/>
              <w:rPr>
                <w:rFonts w:ascii="等线" w:eastAsia="等线" w:hAnsi="等线" w:cs="宋体"/>
                <w:color w:val="000000"/>
                <w:kern w:val="0"/>
                <w:sz w:val="24"/>
                <w:szCs w:val="24"/>
              </w:rPr>
            </w:pPr>
            <w:r w:rsidRPr="007C4015">
              <w:rPr>
                <w:rFonts w:ascii="等线" w:eastAsia="等线" w:hAnsi="等线" w:cs="宋体" w:hint="eastAsia"/>
                <w:color w:val="000000"/>
                <w:kern w:val="0"/>
                <w:sz w:val="24"/>
                <w:szCs w:val="24"/>
              </w:rPr>
              <w:t>一、</w:t>
            </w:r>
            <w:r w:rsidR="00587683">
              <w:rPr>
                <w:rFonts w:ascii="等线" w:eastAsia="等线" w:hAnsi="等线" w:cs="宋体" w:hint="eastAsia"/>
                <w:color w:val="000000"/>
                <w:kern w:val="0"/>
                <w:sz w:val="24"/>
                <w:szCs w:val="24"/>
              </w:rPr>
              <w:t>主</w:t>
            </w:r>
            <w:r w:rsidRPr="007C4015">
              <w:rPr>
                <w:rFonts w:ascii="等线" w:eastAsia="等线" w:hAnsi="等线" w:cs="宋体" w:hint="eastAsia"/>
                <w:color w:val="000000"/>
                <w:kern w:val="0"/>
                <w:sz w:val="24"/>
                <w:szCs w:val="24"/>
              </w:rPr>
              <w:t>舞台设备清单</w:t>
            </w:r>
          </w:p>
        </w:tc>
      </w:tr>
      <w:tr w:rsidR="00475703" w:rsidRPr="007C4015" w:rsidTr="00DF2778">
        <w:trPr>
          <w:trHeight w:val="499"/>
        </w:trPr>
        <w:tc>
          <w:tcPr>
            <w:tcW w:w="820"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A</w:t>
            </w:r>
          </w:p>
        </w:tc>
        <w:tc>
          <w:tcPr>
            <w:tcW w:w="7880" w:type="dxa"/>
            <w:gridSpan w:val="3"/>
            <w:tcBorders>
              <w:top w:val="single" w:sz="4" w:space="0" w:color="auto"/>
              <w:left w:val="nil"/>
              <w:bottom w:val="single" w:sz="4" w:space="0" w:color="auto"/>
              <w:right w:val="single" w:sz="4" w:space="0" w:color="auto"/>
            </w:tcBorders>
            <w:shd w:val="clear" w:color="000000" w:fill="AEAAAA"/>
            <w:vAlign w:val="center"/>
            <w:hideMark/>
          </w:tcPr>
          <w:p w:rsidR="00475703" w:rsidRPr="007C4015" w:rsidRDefault="00475703" w:rsidP="00DF2778">
            <w:pPr>
              <w:widowControl/>
              <w:jc w:val="left"/>
              <w:rPr>
                <w:rFonts w:ascii="微软雅黑" w:eastAsia="微软雅黑" w:hAnsi="微软雅黑" w:cs="宋体"/>
                <w:kern w:val="0"/>
                <w:sz w:val="20"/>
                <w:szCs w:val="20"/>
              </w:rPr>
            </w:pPr>
            <w:r w:rsidRPr="007C4015">
              <w:rPr>
                <w:rFonts w:ascii="微软雅黑" w:eastAsia="微软雅黑" w:hAnsi="微软雅黑" w:cs="宋体" w:hint="eastAsia"/>
                <w:kern w:val="0"/>
                <w:sz w:val="20"/>
                <w:szCs w:val="20"/>
              </w:rPr>
              <w:t xml:space="preserve">SOUND SYSTEM 音响系统  </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AD   LA-212 线阵音响 主吊装</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只</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8</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2</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AD   LA-218 低音音响</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只</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4</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3</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AD  SP-15 返送音箱</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只</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8</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4</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AD    MAQ2400  数字功放</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台</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3</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5</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AD   MAQ1000 返送功放</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台</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lastRenderedPageBreak/>
              <w:t>6</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 xml:space="preserve">音控台 M32 </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张</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7</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Sennhaiser ew365Wireless Handheld Mic  无线手持麦</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pcs</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6</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8</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Denon DND4500 Dual CD Player  播放器</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pc</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9</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HP Computer 笔记本电脑</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pc</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10</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Signal &amp; Power Cable  电源及讯号缆</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lot</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C0C0C0"/>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B</w:t>
            </w:r>
          </w:p>
        </w:tc>
        <w:tc>
          <w:tcPr>
            <w:tcW w:w="5940" w:type="dxa"/>
            <w:tcBorders>
              <w:top w:val="nil"/>
              <w:left w:val="nil"/>
              <w:bottom w:val="single" w:sz="4" w:space="0" w:color="auto"/>
              <w:right w:val="single" w:sz="4" w:space="0" w:color="auto"/>
            </w:tcBorders>
            <w:shd w:val="clear" w:color="000000" w:fill="C0C0C0"/>
            <w:vAlign w:val="center"/>
            <w:hideMark/>
          </w:tcPr>
          <w:p w:rsidR="00475703" w:rsidRPr="007C4015" w:rsidRDefault="00475703" w:rsidP="00DF2778">
            <w:pPr>
              <w:widowControl/>
              <w:jc w:val="left"/>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LIGHTING SYSTEM 灯光系统</w:t>
            </w:r>
          </w:p>
        </w:tc>
        <w:tc>
          <w:tcPr>
            <w:tcW w:w="860" w:type="dxa"/>
            <w:tcBorders>
              <w:top w:val="nil"/>
              <w:left w:val="nil"/>
              <w:bottom w:val="single" w:sz="4" w:space="0" w:color="auto"/>
              <w:right w:val="single" w:sz="4" w:space="0" w:color="auto"/>
            </w:tcBorders>
            <w:shd w:val="clear" w:color="000000" w:fill="C0C0C0"/>
            <w:vAlign w:val="center"/>
            <w:hideMark/>
          </w:tcPr>
          <w:p w:rsidR="00475703" w:rsidRPr="007C4015" w:rsidRDefault="00475703" w:rsidP="00DF2778">
            <w:pPr>
              <w:widowControl/>
              <w:jc w:val="left"/>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 xml:space="preserve">　</w:t>
            </w:r>
          </w:p>
        </w:tc>
        <w:tc>
          <w:tcPr>
            <w:tcW w:w="1080" w:type="dxa"/>
            <w:tcBorders>
              <w:top w:val="nil"/>
              <w:left w:val="nil"/>
              <w:bottom w:val="single" w:sz="4" w:space="0" w:color="auto"/>
              <w:right w:val="single" w:sz="4" w:space="0" w:color="auto"/>
            </w:tcBorders>
            <w:shd w:val="clear" w:color="000000" w:fill="C0C0C0"/>
            <w:vAlign w:val="center"/>
            <w:hideMark/>
          </w:tcPr>
          <w:p w:rsidR="00475703" w:rsidRPr="007C4015" w:rsidRDefault="00475703" w:rsidP="00DF2778">
            <w:pPr>
              <w:widowControl/>
              <w:jc w:val="left"/>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 xml:space="preserve">　</w:t>
            </w:r>
          </w:p>
        </w:tc>
      </w:tr>
      <w:tr w:rsidR="00475703" w:rsidRPr="007C4015" w:rsidTr="00DF2778">
        <w:trPr>
          <w:trHeight w:val="43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切割灯</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台</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18</w:t>
            </w:r>
          </w:p>
        </w:tc>
      </w:tr>
      <w:tr w:rsidR="00475703" w:rsidRPr="007C4015" w:rsidTr="00DF2778">
        <w:trPr>
          <w:trHeight w:val="43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2</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LIGHT-SKY 450BEAM</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台</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40</w:t>
            </w:r>
          </w:p>
        </w:tc>
      </w:tr>
      <w:tr w:rsidR="00475703" w:rsidRPr="007C4015" w:rsidTr="00DF2778">
        <w:trPr>
          <w:trHeight w:val="43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3</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LEDPAR</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盏</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60</w:t>
            </w:r>
          </w:p>
        </w:tc>
      </w:tr>
      <w:tr w:rsidR="00475703" w:rsidRPr="007C4015" w:rsidTr="00DF2778">
        <w:trPr>
          <w:trHeight w:val="43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4</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COCO 四眼观众</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盏</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6</w:t>
            </w:r>
          </w:p>
        </w:tc>
      </w:tr>
      <w:tr w:rsidR="00475703" w:rsidRPr="007C4015" w:rsidTr="00DF2778">
        <w:trPr>
          <w:trHeight w:val="43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5</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 xml:space="preserve">GRAND MA2 Lighting Mixer  灯控台 </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张</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3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7</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TL 24ch Dimmer 硅箱</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套</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3</w:t>
            </w:r>
          </w:p>
        </w:tc>
      </w:tr>
      <w:tr w:rsidR="00475703" w:rsidRPr="007C4015" w:rsidTr="00DF2778">
        <w:trPr>
          <w:trHeight w:val="43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8</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MARTIN RS 485 SPLITTER Signals Amplifier 信号放大器</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台</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4</w:t>
            </w:r>
          </w:p>
        </w:tc>
      </w:tr>
      <w:tr w:rsidR="00475703" w:rsidRPr="007C4015" w:rsidTr="00DF2778">
        <w:trPr>
          <w:trHeight w:val="43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9</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Antarl HZ500 FOG MACHIN （烟机）</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pcs</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2</w:t>
            </w:r>
          </w:p>
        </w:tc>
      </w:tr>
      <w:tr w:rsidR="00475703" w:rsidRPr="007C4015" w:rsidTr="00DF2778">
        <w:trPr>
          <w:trHeight w:val="43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10</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Power and cable signals 电源及讯号线</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lot</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C0C0C0"/>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C</w:t>
            </w:r>
          </w:p>
        </w:tc>
        <w:tc>
          <w:tcPr>
            <w:tcW w:w="5940" w:type="dxa"/>
            <w:tcBorders>
              <w:top w:val="nil"/>
              <w:left w:val="nil"/>
              <w:bottom w:val="single" w:sz="4" w:space="0" w:color="auto"/>
              <w:right w:val="single" w:sz="4" w:space="0" w:color="auto"/>
            </w:tcBorders>
            <w:shd w:val="clear" w:color="000000" w:fill="C0C0C0"/>
            <w:vAlign w:val="center"/>
            <w:hideMark/>
          </w:tcPr>
          <w:p w:rsidR="00475703" w:rsidRPr="007C4015" w:rsidRDefault="00475703" w:rsidP="00DF2778">
            <w:pPr>
              <w:widowControl/>
              <w:jc w:val="left"/>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主体搭建结构</w:t>
            </w:r>
          </w:p>
        </w:tc>
        <w:tc>
          <w:tcPr>
            <w:tcW w:w="860" w:type="dxa"/>
            <w:tcBorders>
              <w:top w:val="nil"/>
              <w:left w:val="nil"/>
              <w:bottom w:val="single" w:sz="4" w:space="0" w:color="auto"/>
              <w:right w:val="single" w:sz="4" w:space="0" w:color="auto"/>
            </w:tcBorders>
            <w:shd w:val="clear" w:color="000000" w:fill="C0C0C0"/>
            <w:vAlign w:val="center"/>
            <w:hideMark/>
          </w:tcPr>
          <w:p w:rsidR="00475703" w:rsidRPr="007C4015" w:rsidRDefault="00475703" w:rsidP="00DF2778">
            <w:pPr>
              <w:widowControl/>
              <w:jc w:val="left"/>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 xml:space="preserve">　</w:t>
            </w:r>
          </w:p>
        </w:tc>
        <w:tc>
          <w:tcPr>
            <w:tcW w:w="1080" w:type="dxa"/>
            <w:tcBorders>
              <w:top w:val="nil"/>
              <w:left w:val="nil"/>
              <w:bottom w:val="single" w:sz="4" w:space="0" w:color="auto"/>
              <w:right w:val="single" w:sz="4" w:space="0" w:color="auto"/>
            </w:tcBorders>
            <w:shd w:val="clear" w:color="000000" w:fill="C0C0C0"/>
            <w:vAlign w:val="center"/>
            <w:hideMark/>
          </w:tcPr>
          <w:p w:rsidR="00475703" w:rsidRPr="007C4015" w:rsidRDefault="00475703" w:rsidP="00DF2778">
            <w:pPr>
              <w:widowControl/>
              <w:jc w:val="left"/>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 xml:space="preserve">　</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舞台搭建18*8</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144</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2</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舞台地毯</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300</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3</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主体结构网架  长18*厚度2*高度8.5</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m³</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306</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4</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侧光网架 4*2*6 *4</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m³</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192</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5</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遮光布</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项</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6</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转播网架 4*2*6*2</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m³</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96</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lastRenderedPageBreak/>
              <w:t>7</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面光结构网架   8*4*7.5</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m³</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240</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8</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TRUSS架450*450</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米</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24</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9</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主题字（泡沫+金粉+铁网，不发光）</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项</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10</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梯步</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副</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11</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舞美制作（舞台立面封边加造型）</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项</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C0C0C0"/>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D</w:t>
            </w:r>
          </w:p>
        </w:tc>
        <w:tc>
          <w:tcPr>
            <w:tcW w:w="5940" w:type="dxa"/>
            <w:tcBorders>
              <w:top w:val="nil"/>
              <w:left w:val="nil"/>
              <w:bottom w:val="single" w:sz="4" w:space="0" w:color="auto"/>
              <w:right w:val="single" w:sz="4" w:space="0" w:color="auto"/>
            </w:tcBorders>
            <w:shd w:val="clear" w:color="000000" w:fill="C0C0C0"/>
            <w:vAlign w:val="center"/>
            <w:hideMark/>
          </w:tcPr>
          <w:p w:rsidR="00475703" w:rsidRPr="007C4015" w:rsidRDefault="00475703" w:rsidP="00DF2778">
            <w:pPr>
              <w:widowControl/>
              <w:jc w:val="left"/>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视频系统</w:t>
            </w:r>
          </w:p>
        </w:tc>
        <w:tc>
          <w:tcPr>
            <w:tcW w:w="860" w:type="dxa"/>
            <w:tcBorders>
              <w:top w:val="nil"/>
              <w:left w:val="nil"/>
              <w:bottom w:val="single" w:sz="4" w:space="0" w:color="auto"/>
              <w:right w:val="single" w:sz="4" w:space="0" w:color="auto"/>
            </w:tcBorders>
            <w:shd w:val="clear" w:color="000000" w:fill="C0C0C0"/>
            <w:vAlign w:val="center"/>
            <w:hideMark/>
          </w:tcPr>
          <w:p w:rsidR="00475703" w:rsidRPr="007C4015" w:rsidRDefault="00475703" w:rsidP="00DF2778">
            <w:pPr>
              <w:widowControl/>
              <w:jc w:val="left"/>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 xml:space="preserve">　</w:t>
            </w:r>
          </w:p>
        </w:tc>
        <w:tc>
          <w:tcPr>
            <w:tcW w:w="1080" w:type="dxa"/>
            <w:tcBorders>
              <w:top w:val="nil"/>
              <w:left w:val="nil"/>
              <w:bottom w:val="single" w:sz="4" w:space="0" w:color="auto"/>
              <w:right w:val="single" w:sz="4" w:space="0" w:color="auto"/>
            </w:tcBorders>
            <w:shd w:val="clear" w:color="000000" w:fill="C0C0C0"/>
            <w:vAlign w:val="center"/>
            <w:hideMark/>
          </w:tcPr>
          <w:p w:rsidR="00475703" w:rsidRPr="007C4015" w:rsidRDefault="00475703" w:rsidP="00DF2778">
            <w:pPr>
              <w:widowControl/>
              <w:jc w:val="left"/>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 xml:space="preserve">　</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LED WALL QD 3.8mmLED 500mmx500mm P3显示屏 10*4.5</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45</w:t>
            </w:r>
          </w:p>
        </w:tc>
      </w:tr>
      <w:tr w:rsidR="00475703" w:rsidRPr="007C4015" w:rsidTr="00DF2778">
        <w:trPr>
          <w:trHeight w:val="70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2</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LED WALL QD 3.8mmLED 6000mmx3000mm P3显示屏 转播屏 4*3 2道</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24</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3</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QD 6 Control Module LED图像处理器</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pcs</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6</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4</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EXTRON ISS506 Integration Seamless Switcher 无缝切换器</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pcs</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5</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MacBook PRO Video Player 播放控制器</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pcs</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2</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6</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17" LCD MONITOR 监视器</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张</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7</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VIDEO CABLE 视频线缆</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批</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8</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视频服务器</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套</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62"/>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9</w:t>
            </w:r>
          </w:p>
        </w:tc>
        <w:tc>
          <w:tcPr>
            <w:tcW w:w="5940" w:type="dxa"/>
            <w:tcBorders>
              <w:top w:val="nil"/>
              <w:left w:val="nil"/>
              <w:bottom w:val="single" w:sz="4" w:space="0" w:color="auto"/>
              <w:right w:val="single" w:sz="4" w:space="0" w:color="auto"/>
            </w:tcBorders>
            <w:shd w:val="clear" w:color="auto" w:fill="auto"/>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薄雾机</w:t>
            </w:r>
          </w:p>
        </w:tc>
        <w:tc>
          <w:tcPr>
            <w:tcW w:w="860" w:type="dxa"/>
            <w:tcBorders>
              <w:top w:val="nil"/>
              <w:left w:val="nil"/>
              <w:bottom w:val="single" w:sz="4" w:space="0" w:color="auto"/>
              <w:right w:val="single" w:sz="4" w:space="0" w:color="auto"/>
            </w:tcBorders>
            <w:shd w:val="clear" w:color="auto" w:fill="auto"/>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台</w:t>
            </w:r>
          </w:p>
        </w:tc>
        <w:tc>
          <w:tcPr>
            <w:tcW w:w="1080" w:type="dxa"/>
            <w:tcBorders>
              <w:top w:val="nil"/>
              <w:left w:val="nil"/>
              <w:bottom w:val="single" w:sz="4" w:space="0" w:color="auto"/>
              <w:right w:val="single" w:sz="4" w:space="0" w:color="auto"/>
            </w:tcBorders>
            <w:shd w:val="clear" w:color="auto" w:fill="auto"/>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2</w:t>
            </w:r>
          </w:p>
        </w:tc>
      </w:tr>
      <w:tr w:rsidR="00475703" w:rsidRPr="007C4015" w:rsidTr="00DF2778">
        <w:trPr>
          <w:trHeight w:val="439"/>
        </w:trPr>
        <w:tc>
          <w:tcPr>
            <w:tcW w:w="8700" w:type="dxa"/>
            <w:gridSpan w:val="4"/>
            <w:tcBorders>
              <w:top w:val="single" w:sz="4" w:space="0" w:color="auto"/>
              <w:left w:val="single" w:sz="4" w:space="0" w:color="auto"/>
              <w:bottom w:val="single" w:sz="4" w:space="0" w:color="auto"/>
              <w:right w:val="single" w:sz="4" w:space="0" w:color="auto"/>
            </w:tcBorders>
            <w:shd w:val="clear" w:color="000000" w:fill="A6A6A6"/>
            <w:vAlign w:val="center"/>
            <w:hideMark/>
          </w:tcPr>
          <w:p w:rsidR="00475703" w:rsidRPr="007C4015" w:rsidRDefault="00475703" w:rsidP="00DF2778">
            <w:pPr>
              <w:widowControl/>
              <w:jc w:val="left"/>
              <w:rPr>
                <w:rFonts w:ascii="等线" w:eastAsia="等线" w:hAnsi="等线" w:cs="宋体"/>
                <w:color w:val="000000"/>
                <w:kern w:val="0"/>
                <w:sz w:val="24"/>
                <w:szCs w:val="24"/>
              </w:rPr>
            </w:pPr>
            <w:r w:rsidRPr="007C4015">
              <w:rPr>
                <w:rFonts w:ascii="等线" w:eastAsia="等线" w:hAnsi="等线" w:cs="宋体" w:hint="eastAsia"/>
                <w:color w:val="000000"/>
                <w:kern w:val="0"/>
                <w:sz w:val="24"/>
                <w:szCs w:val="24"/>
              </w:rPr>
              <w:t>二、祭祀舞台清单</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AEAAAA"/>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A</w:t>
            </w:r>
          </w:p>
        </w:tc>
        <w:tc>
          <w:tcPr>
            <w:tcW w:w="7880" w:type="dxa"/>
            <w:gridSpan w:val="3"/>
            <w:tcBorders>
              <w:top w:val="single" w:sz="4" w:space="0" w:color="auto"/>
              <w:left w:val="nil"/>
              <w:bottom w:val="single" w:sz="4" w:space="0" w:color="auto"/>
              <w:right w:val="single" w:sz="4" w:space="0" w:color="auto"/>
            </w:tcBorders>
            <w:shd w:val="clear" w:color="000000" w:fill="AEAAAA"/>
            <w:vAlign w:val="center"/>
            <w:hideMark/>
          </w:tcPr>
          <w:p w:rsidR="00475703" w:rsidRPr="007C4015" w:rsidRDefault="00475703" w:rsidP="00DF2778">
            <w:pPr>
              <w:widowControl/>
              <w:jc w:val="left"/>
              <w:rPr>
                <w:rFonts w:ascii="微软雅黑" w:eastAsia="微软雅黑" w:hAnsi="微软雅黑" w:cs="宋体"/>
                <w:kern w:val="0"/>
                <w:sz w:val="20"/>
                <w:szCs w:val="20"/>
              </w:rPr>
            </w:pPr>
            <w:r w:rsidRPr="007C4015">
              <w:rPr>
                <w:rFonts w:ascii="微软雅黑" w:eastAsia="微软雅黑" w:hAnsi="微软雅黑" w:cs="宋体" w:hint="eastAsia"/>
                <w:kern w:val="0"/>
                <w:sz w:val="20"/>
                <w:szCs w:val="20"/>
              </w:rPr>
              <w:t xml:space="preserve">SOUND SYSTEM 音响系统  </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AD   LA-212 线阵音响 主吊装</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只</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10</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2</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AD   LA-218 低音音响</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只</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6</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3</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AD  SP-15 返送音箱</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只</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10</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4</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AD    MAQ2400  数字功放</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台</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3</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lastRenderedPageBreak/>
              <w:t>5</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AD   MAQ1000 返送功放</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台</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6</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 xml:space="preserve">音控台 M32 </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张</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7</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Sennhaiser ew365Wireless Handheld Mic  无线手持麦</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支</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6</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8</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Denon DND4500 Dual CD Player  播放器</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台</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9</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HP Computer 笔记本电脑</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台</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2</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10</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Signal &amp; Power Cable  电源及讯号缆</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条</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C0C0C0"/>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B</w:t>
            </w:r>
          </w:p>
        </w:tc>
        <w:tc>
          <w:tcPr>
            <w:tcW w:w="5940" w:type="dxa"/>
            <w:tcBorders>
              <w:top w:val="nil"/>
              <w:left w:val="nil"/>
              <w:bottom w:val="single" w:sz="4" w:space="0" w:color="auto"/>
              <w:right w:val="single" w:sz="4" w:space="0" w:color="auto"/>
            </w:tcBorders>
            <w:shd w:val="clear" w:color="000000" w:fill="C0C0C0"/>
            <w:vAlign w:val="center"/>
            <w:hideMark/>
          </w:tcPr>
          <w:p w:rsidR="00475703" w:rsidRPr="007C4015" w:rsidRDefault="00475703" w:rsidP="00DF2778">
            <w:pPr>
              <w:widowControl/>
              <w:jc w:val="left"/>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主体搭建结构</w:t>
            </w:r>
          </w:p>
        </w:tc>
        <w:tc>
          <w:tcPr>
            <w:tcW w:w="860" w:type="dxa"/>
            <w:tcBorders>
              <w:top w:val="nil"/>
              <w:left w:val="nil"/>
              <w:bottom w:val="single" w:sz="4" w:space="0" w:color="auto"/>
              <w:right w:val="single" w:sz="4" w:space="0" w:color="auto"/>
            </w:tcBorders>
            <w:shd w:val="clear" w:color="000000" w:fill="C0C0C0"/>
            <w:vAlign w:val="center"/>
            <w:hideMark/>
          </w:tcPr>
          <w:p w:rsidR="00475703" w:rsidRPr="007C4015" w:rsidRDefault="00475703" w:rsidP="00DF2778">
            <w:pPr>
              <w:widowControl/>
              <w:jc w:val="left"/>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 xml:space="preserve">　</w:t>
            </w:r>
          </w:p>
        </w:tc>
        <w:tc>
          <w:tcPr>
            <w:tcW w:w="1080" w:type="dxa"/>
            <w:tcBorders>
              <w:top w:val="nil"/>
              <w:left w:val="nil"/>
              <w:bottom w:val="single" w:sz="4" w:space="0" w:color="auto"/>
              <w:right w:val="single" w:sz="4" w:space="0" w:color="auto"/>
            </w:tcBorders>
            <w:shd w:val="clear" w:color="000000" w:fill="C0C0C0"/>
            <w:vAlign w:val="center"/>
            <w:hideMark/>
          </w:tcPr>
          <w:p w:rsidR="00475703" w:rsidRPr="007C4015" w:rsidRDefault="00475703" w:rsidP="00DF2778">
            <w:pPr>
              <w:widowControl/>
              <w:jc w:val="left"/>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 xml:space="preserve">　</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 xml:space="preserve">舞台搭建 </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平米</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96</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2</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舞台地毯</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平米</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230</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3</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舞台钢结构</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立方米</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120</w:t>
            </w:r>
          </w:p>
        </w:tc>
      </w:tr>
      <w:tr w:rsidR="00475703" w:rsidRPr="007C4015" w:rsidTr="00DF2778">
        <w:trPr>
          <w:trHeight w:val="499"/>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4</w:t>
            </w:r>
          </w:p>
        </w:tc>
        <w:tc>
          <w:tcPr>
            <w:tcW w:w="5940" w:type="dxa"/>
            <w:tcBorders>
              <w:top w:val="nil"/>
              <w:left w:val="nil"/>
              <w:bottom w:val="single" w:sz="4" w:space="0" w:color="auto"/>
              <w:right w:val="single" w:sz="4" w:space="0" w:color="auto"/>
            </w:tcBorders>
            <w:shd w:val="clear" w:color="000000" w:fill="FFFFFF"/>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梯步</w:t>
            </w:r>
          </w:p>
        </w:tc>
        <w:tc>
          <w:tcPr>
            <w:tcW w:w="86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副</w:t>
            </w:r>
          </w:p>
        </w:tc>
        <w:tc>
          <w:tcPr>
            <w:tcW w:w="1080" w:type="dxa"/>
            <w:tcBorders>
              <w:top w:val="nil"/>
              <w:left w:val="nil"/>
              <w:bottom w:val="single" w:sz="4" w:space="0" w:color="auto"/>
              <w:right w:val="single" w:sz="4" w:space="0" w:color="auto"/>
            </w:tcBorders>
            <w:shd w:val="clear" w:color="000000" w:fill="FFFFFF"/>
            <w:noWrap/>
            <w:vAlign w:val="center"/>
            <w:hideMark/>
          </w:tcPr>
          <w:p w:rsidR="00475703" w:rsidRPr="007C4015" w:rsidRDefault="00475703" w:rsidP="00DF2778">
            <w:pPr>
              <w:widowControl/>
              <w:jc w:val="center"/>
              <w:rPr>
                <w:rFonts w:ascii="微软雅黑" w:eastAsia="微软雅黑" w:hAnsi="微软雅黑" w:cs="宋体"/>
                <w:color w:val="000000"/>
                <w:kern w:val="0"/>
                <w:sz w:val="20"/>
                <w:szCs w:val="20"/>
              </w:rPr>
            </w:pPr>
            <w:r w:rsidRPr="007C4015">
              <w:rPr>
                <w:rFonts w:ascii="微软雅黑" w:eastAsia="微软雅黑" w:hAnsi="微软雅黑" w:cs="宋体" w:hint="eastAsia"/>
                <w:color w:val="000000"/>
                <w:kern w:val="0"/>
                <w:sz w:val="20"/>
                <w:szCs w:val="20"/>
              </w:rPr>
              <w:t>2</w:t>
            </w:r>
          </w:p>
        </w:tc>
      </w:tr>
    </w:tbl>
    <w:p w:rsidR="00475703" w:rsidRDefault="00475703" w:rsidP="00475703"/>
    <w:sectPr w:rsidR="004757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887" w:rsidRDefault="00003887" w:rsidP="00475703">
      <w:r>
        <w:separator/>
      </w:r>
    </w:p>
  </w:endnote>
  <w:endnote w:type="continuationSeparator" w:id="0">
    <w:p w:rsidR="00003887" w:rsidRDefault="00003887" w:rsidP="00475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887" w:rsidRDefault="00003887" w:rsidP="00475703">
      <w:r>
        <w:separator/>
      </w:r>
    </w:p>
  </w:footnote>
  <w:footnote w:type="continuationSeparator" w:id="0">
    <w:p w:rsidR="00003887" w:rsidRDefault="00003887" w:rsidP="004757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971F47"/>
    <w:multiLevelType w:val="singleLevel"/>
    <w:tmpl w:val="8D971F47"/>
    <w:lvl w:ilvl="0">
      <w:start w:val="4"/>
      <w:numFmt w:val="chineseCounting"/>
      <w:suff w:val="nothing"/>
      <w:lvlText w:val="（%1）"/>
      <w:lvlJc w:val="left"/>
      <w:rPr>
        <w:rFonts w:hint="eastAsia"/>
      </w:rPr>
    </w:lvl>
  </w:abstractNum>
  <w:abstractNum w:abstractNumId="1" w15:restartNumberingAfterBreak="0">
    <w:nsid w:val="244E74BE"/>
    <w:multiLevelType w:val="multilevel"/>
    <w:tmpl w:val="244E74BE"/>
    <w:lvl w:ilvl="0">
      <w:start w:val="1"/>
      <w:numFmt w:val="chineseCountingThousand"/>
      <w:lvlText w:val="(%1)"/>
      <w:lvlJc w:val="left"/>
      <w:pPr>
        <w:ind w:left="892" w:hanging="420"/>
      </w:pPr>
    </w:lvl>
    <w:lvl w:ilvl="1">
      <w:start w:val="1"/>
      <w:numFmt w:val="chineseCountingThousand"/>
      <w:lvlText w:val="(%2)"/>
      <w:lvlJc w:val="left"/>
      <w:pPr>
        <w:ind w:left="988" w:hanging="420"/>
      </w:pPr>
      <w:rPr>
        <w:rFonts w:ascii="宋体" w:eastAsia="宋体" w:hAnsi="宋体"/>
      </w:r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2" w15:restartNumberingAfterBreak="0">
    <w:nsid w:val="5E17518D"/>
    <w:multiLevelType w:val="multilevel"/>
    <w:tmpl w:val="5E17518D"/>
    <w:lvl w:ilvl="0">
      <w:start w:val="1"/>
      <w:numFmt w:val="chineseCountingThousand"/>
      <w:lvlText w:val="%1、"/>
      <w:lvlJc w:val="left"/>
      <w:pPr>
        <w:ind w:left="971" w:hanging="420"/>
      </w:pPr>
    </w:lvl>
    <w:lvl w:ilvl="1">
      <w:start w:val="1"/>
      <w:numFmt w:val="japaneseCounting"/>
      <w:lvlText w:val="（%2）"/>
      <w:lvlJc w:val="left"/>
      <w:pPr>
        <w:ind w:left="1736" w:hanging="765"/>
      </w:pPr>
      <w:rPr>
        <w:rFonts w:hint="default"/>
      </w:rPr>
    </w:lvl>
    <w:lvl w:ilvl="2">
      <w:start w:val="1"/>
      <w:numFmt w:val="lowerRoman"/>
      <w:lvlText w:val="%3."/>
      <w:lvlJc w:val="right"/>
      <w:pPr>
        <w:ind w:left="1811" w:hanging="420"/>
      </w:pPr>
    </w:lvl>
    <w:lvl w:ilvl="3">
      <w:start w:val="1"/>
      <w:numFmt w:val="decimal"/>
      <w:lvlText w:val="%4."/>
      <w:lvlJc w:val="left"/>
      <w:pPr>
        <w:ind w:left="2231" w:hanging="420"/>
      </w:pPr>
    </w:lvl>
    <w:lvl w:ilvl="4">
      <w:start w:val="1"/>
      <w:numFmt w:val="lowerLetter"/>
      <w:lvlText w:val="%5)"/>
      <w:lvlJc w:val="left"/>
      <w:pPr>
        <w:ind w:left="2651" w:hanging="420"/>
      </w:pPr>
    </w:lvl>
    <w:lvl w:ilvl="5">
      <w:start w:val="1"/>
      <w:numFmt w:val="lowerRoman"/>
      <w:lvlText w:val="%6."/>
      <w:lvlJc w:val="right"/>
      <w:pPr>
        <w:ind w:left="3071" w:hanging="420"/>
      </w:pPr>
    </w:lvl>
    <w:lvl w:ilvl="6">
      <w:start w:val="1"/>
      <w:numFmt w:val="decimal"/>
      <w:lvlText w:val="%7."/>
      <w:lvlJc w:val="left"/>
      <w:pPr>
        <w:ind w:left="3491" w:hanging="420"/>
      </w:pPr>
    </w:lvl>
    <w:lvl w:ilvl="7">
      <w:start w:val="1"/>
      <w:numFmt w:val="lowerLetter"/>
      <w:lvlText w:val="%8)"/>
      <w:lvlJc w:val="left"/>
      <w:pPr>
        <w:ind w:left="3911" w:hanging="420"/>
      </w:pPr>
    </w:lvl>
    <w:lvl w:ilvl="8">
      <w:start w:val="1"/>
      <w:numFmt w:val="lowerRoman"/>
      <w:lvlText w:val="%9."/>
      <w:lvlJc w:val="right"/>
      <w:pPr>
        <w:ind w:left="4331"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2FD"/>
    <w:rsid w:val="00003887"/>
    <w:rsid w:val="00094145"/>
    <w:rsid w:val="001342FD"/>
    <w:rsid w:val="001440A7"/>
    <w:rsid w:val="00324A51"/>
    <w:rsid w:val="003603B0"/>
    <w:rsid w:val="00475703"/>
    <w:rsid w:val="00523E4B"/>
    <w:rsid w:val="00587683"/>
    <w:rsid w:val="00A159BB"/>
    <w:rsid w:val="00B74E3A"/>
    <w:rsid w:val="00C47F47"/>
    <w:rsid w:val="00D35519"/>
    <w:rsid w:val="00D44D92"/>
    <w:rsid w:val="00D90932"/>
    <w:rsid w:val="00EB4AA1"/>
    <w:rsid w:val="00F2411C"/>
    <w:rsid w:val="00FB03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DC24335-F0A6-4DAF-B8F2-5E1F3614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570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75703"/>
    <w:rPr>
      <w:sz w:val="18"/>
      <w:szCs w:val="18"/>
    </w:rPr>
  </w:style>
  <w:style w:type="paragraph" w:styleId="a5">
    <w:name w:val="footer"/>
    <w:basedOn w:val="a"/>
    <w:link w:val="a6"/>
    <w:uiPriority w:val="99"/>
    <w:unhideWhenUsed/>
    <w:rsid w:val="00475703"/>
    <w:pPr>
      <w:tabs>
        <w:tab w:val="center" w:pos="4153"/>
        <w:tab w:val="right" w:pos="8306"/>
      </w:tabs>
      <w:snapToGrid w:val="0"/>
      <w:jc w:val="left"/>
    </w:pPr>
    <w:rPr>
      <w:sz w:val="18"/>
      <w:szCs w:val="18"/>
    </w:rPr>
  </w:style>
  <w:style w:type="character" w:customStyle="1" w:styleId="a6">
    <w:name w:val="页脚 字符"/>
    <w:basedOn w:val="a0"/>
    <w:link w:val="a5"/>
    <w:uiPriority w:val="99"/>
    <w:rsid w:val="00475703"/>
    <w:rPr>
      <w:sz w:val="18"/>
      <w:szCs w:val="18"/>
    </w:rPr>
  </w:style>
  <w:style w:type="paragraph" w:customStyle="1" w:styleId="Char">
    <w:name w:val="Char"/>
    <w:basedOn w:val="a"/>
    <w:next w:val="a"/>
    <w:qFormat/>
    <w:rsid w:val="00475703"/>
    <w:pPr>
      <w:spacing w:line="240" w:lineRule="atLeast"/>
      <w:ind w:left="420" w:firstLine="420"/>
    </w:pPr>
    <w:rPr>
      <w:szCs w:val="21"/>
    </w:rPr>
  </w:style>
  <w:style w:type="paragraph" w:styleId="a7">
    <w:name w:val="annotation text"/>
    <w:basedOn w:val="a"/>
    <w:link w:val="1"/>
    <w:rsid w:val="00475703"/>
    <w:pPr>
      <w:snapToGrid w:val="0"/>
      <w:spacing w:line="560" w:lineRule="exact"/>
      <w:ind w:firstLineChars="200" w:firstLine="883"/>
      <w:jc w:val="left"/>
    </w:pPr>
    <w:rPr>
      <w:rFonts w:ascii="宋体" w:eastAsia="仿宋" w:hAnsi="宋体" w:cs="Times New Roman"/>
      <w:color w:val="000000"/>
      <w:kern w:val="0"/>
      <w:sz w:val="28"/>
      <w:szCs w:val="32"/>
      <w:lang w:val="zh-CN"/>
    </w:rPr>
  </w:style>
  <w:style w:type="character" w:customStyle="1" w:styleId="a8">
    <w:name w:val="批注文字 字符"/>
    <w:basedOn w:val="a0"/>
    <w:uiPriority w:val="99"/>
    <w:semiHidden/>
    <w:rsid w:val="00475703"/>
  </w:style>
  <w:style w:type="character" w:customStyle="1" w:styleId="1">
    <w:name w:val="批注文字 字符1"/>
    <w:link w:val="a7"/>
    <w:rsid w:val="00475703"/>
    <w:rPr>
      <w:rFonts w:ascii="宋体" w:eastAsia="仿宋" w:hAnsi="宋体" w:cs="Times New Roman"/>
      <w:color w:val="000000"/>
      <w:kern w:val="0"/>
      <w:sz w:val="28"/>
      <w:szCs w:val="3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Pages>
  <Words>461</Words>
  <Characters>2634</Characters>
  <Application>Microsoft Office Word</Application>
  <DocSecurity>0</DocSecurity>
  <Lines>21</Lines>
  <Paragraphs>6</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蒋望林</dc:creator>
  <cp:keywords/>
  <dc:description/>
  <cp:lastModifiedBy>蒋望林</cp:lastModifiedBy>
  <cp:revision>10</cp:revision>
  <dcterms:created xsi:type="dcterms:W3CDTF">2026-07-21T07:01:00Z</dcterms:created>
  <dcterms:modified xsi:type="dcterms:W3CDTF">2026-07-23T03:24:00Z</dcterms:modified>
</cp:coreProperties>
</file>