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52968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3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3C83E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9D4B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5ED6D803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关于（单位名称）XXX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48FF3CB4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4D792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8FF2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D100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938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38389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89D62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32890">
            <w:pPr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BEF4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39450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78EB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1259D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E7810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3F31F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E811A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76CED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55E45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342A0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12F5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1396C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E1D7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5837B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3242A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82A2E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EA61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68DA0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50E4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FE078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6DE7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6AC53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60E0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F7BC4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E1E5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37CAD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85A8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CE7C2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ACB1C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4562D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E4A8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7D95E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61A15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64A31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EA4B0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C27DB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45009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3E5F4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53BF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A8A8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8B6B0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0E91D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B798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077A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C50F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1E796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215F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8AF63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4BF5D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751C1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9B59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8A959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8AD9A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64999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59D3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F6F7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4CFCE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7E8CD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3FDD7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F8C4C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E43C3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</w:tbl>
    <w:p w14:paraId="2A91B42D">
      <w:pPr>
        <w:pStyle w:val="5"/>
      </w:pPr>
    </w:p>
    <w:p w14:paraId="2BEE43F1"/>
    <w:p w14:paraId="1AF84823"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color="auto" w:fill="FFFFFF"/>
        </w:rPr>
        <w:t>备注：可使用模板，格式不限。</w:t>
      </w:r>
    </w:p>
    <w:p w14:paraId="2130A71F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20" w:lineRule="exact"/>
        <w:ind w:left="5668" w:leftChars="2556" w:right="0" w:hanging="300" w:hangingChars="1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0"/>
          <w:szCs w:val="30"/>
          <w:shd w:val="clear" w:color="auto" w:fill="FFFFFF"/>
        </w:rPr>
      </w:pPr>
    </w:p>
    <w:p w14:paraId="4C2E07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0"/>
          <w:szCs w:val="30"/>
        </w:rPr>
      </w:pPr>
    </w:p>
    <w:p w14:paraId="20122B3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8C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2026-07-29T06:44:02Z</dcterms:created>
  <dc:creator>Administrator</dc:creator>
  <cp:lastModifiedBy>吴彬</cp:lastModifiedBy>
  <dcterms:modified xsi:type="dcterms:W3CDTF">2026-07-29T06:44:09Z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6CF3A828076B4126B6CE5D578DA092BC_12</vt:lpwstr>
  </property>
</Properties>
</file>