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51" w:rsidRPr="0041445E" w:rsidRDefault="00917351" w:rsidP="00917351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="00076F8D">
        <w:rPr>
          <w:rFonts w:eastAsia="方正仿宋_GBK"/>
          <w:color w:val="000000"/>
          <w:sz w:val="32"/>
          <w:szCs w:val="30"/>
        </w:rPr>
        <w:t>3</w:t>
      </w:r>
    </w:p>
    <w:tbl>
      <w:tblPr>
        <w:tblW w:w="1094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949"/>
      </w:tblGrid>
      <w:tr w:rsidR="00917351" w:rsidRPr="00793331" w:rsidTr="00780ECE">
        <w:trPr>
          <w:trHeight w:val="1660"/>
        </w:trPr>
        <w:tc>
          <w:tcPr>
            <w:tcW w:w="10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7351" w:rsidRPr="00793331" w:rsidRDefault="00917351" w:rsidP="00780ECE">
            <w:pPr>
              <w:spacing w:line="620" w:lineRule="exact"/>
              <w:ind w:leftChars="503" w:left="1056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（供应商名称）</w:t>
            </w:r>
          </w:p>
          <w:p w:rsidR="00917351" w:rsidRDefault="00917351" w:rsidP="00780ECE">
            <w:pPr>
              <w:spacing w:line="620" w:lineRule="exact"/>
              <w:ind w:leftChars="773" w:left="1623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关于</w:t>
            </w:r>
            <w:r w:rsidR="00F2528B" w:rsidRPr="00F2528B"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  <w:t>2027</w:t>
            </w:r>
            <w:r w:rsidR="00F2528B" w:rsidRPr="00F2528B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年成都金沙遗址博物馆</w:t>
            </w:r>
            <w:r w:rsidR="00525612" w:rsidRPr="00525612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公共服务用沙发</w:t>
            </w:r>
            <w:r w:rsidR="00F2528B" w:rsidRPr="00F2528B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采购项目</w:t>
            </w: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的报价明细表</w:t>
            </w:r>
          </w:p>
          <w:p w:rsidR="00917351" w:rsidRPr="00793331" w:rsidRDefault="00917351" w:rsidP="00A84C32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</w:p>
          <w:p w:rsidR="00917351" w:rsidRPr="00986532" w:rsidRDefault="00780ECE" w:rsidP="00780ECE">
            <w:pPr>
              <w:spacing w:line="580" w:lineRule="exact"/>
              <w:ind w:leftChars="42" w:left="629" w:rightChars="-335" w:right="-703" w:hangingChars="169" w:hanging="541"/>
              <w:jc w:val="center"/>
              <w:rPr>
                <w:rFonts w:ascii="方正黑体_GBK" w:eastAsia="方正黑体_GBK"/>
                <w:sz w:val="32"/>
                <w:szCs w:val="22"/>
              </w:rPr>
            </w:pPr>
            <w:r>
              <w:rPr>
                <w:rFonts w:ascii="方正黑体_GBK" w:eastAsia="方正黑体_GBK"/>
                <w:sz w:val="32"/>
                <w:szCs w:val="22"/>
              </w:rPr>
              <w:t xml:space="preserve">   </w:t>
            </w:r>
            <w:r w:rsidR="00F2528B" w:rsidRPr="00F2528B">
              <w:rPr>
                <w:rFonts w:ascii="方正黑体_GBK" w:eastAsia="方正黑体_GBK"/>
                <w:sz w:val="32"/>
                <w:szCs w:val="22"/>
              </w:rPr>
              <w:t>2027</w:t>
            </w:r>
            <w:r w:rsidR="00F2528B" w:rsidRPr="00F2528B">
              <w:rPr>
                <w:rFonts w:ascii="方正黑体_GBK" w:eastAsia="方正黑体_GBK" w:hint="eastAsia"/>
                <w:sz w:val="32"/>
                <w:szCs w:val="22"/>
              </w:rPr>
              <w:t>年成都金沙遗址博物馆</w:t>
            </w:r>
            <w:bookmarkStart w:id="0" w:name="_GoBack"/>
            <w:r w:rsidR="009C0037" w:rsidRPr="009C0037">
              <w:rPr>
                <w:rFonts w:ascii="方正黑体_GBK" w:eastAsia="方正黑体_GBK" w:hint="eastAsia"/>
                <w:sz w:val="32"/>
                <w:szCs w:val="22"/>
              </w:rPr>
              <w:t>公共服务用沙发</w:t>
            </w:r>
            <w:bookmarkEnd w:id="0"/>
            <w:r w:rsidR="00F2528B" w:rsidRPr="00F2528B">
              <w:rPr>
                <w:rFonts w:ascii="方正黑体_GBK" w:eastAsia="方正黑体_GBK" w:hint="eastAsia"/>
                <w:sz w:val="32"/>
                <w:szCs w:val="22"/>
              </w:rPr>
              <w:t>采购项目</w:t>
            </w:r>
            <w:r w:rsidR="00917351">
              <w:rPr>
                <w:rFonts w:ascii="方正黑体_GBK" w:eastAsia="方正黑体_GBK" w:hint="eastAsia"/>
                <w:sz w:val="32"/>
                <w:szCs w:val="22"/>
              </w:rPr>
              <w:t>预算估价</w:t>
            </w:r>
          </w:p>
        </w:tc>
      </w:tr>
    </w:tbl>
    <w:p w:rsidR="00780ECE" w:rsidRPr="00917351" w:rsidRDefault="00917351" w:rsidP="00780ECE">
      <w:r>
        <w:rPr>
          <w:rFonts w:hint="eastAsia"/>
        </w:rPr>
        <w:t xml:space="preserve"> </w:t>
      </w:r>
      <w:r>
        <w:t xml:space="preserve">    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17"/>
        <w:gridCol w:w="672"/>
        <w:gridCol w:w="1716"/>
        <w:gridCol w:w="616"/>
        <w:gridCol w:w="616"/>
        <w:gridCol w:w="3980"/>
        <w:gridCol w:w="938"/>
        <w:gridCol w:w="948"/>
      </w:tblGrid>
      <w:tr w:rsidR="00780ECE" w:rsidTr="00692F7A">
        <w:trPr>
          <w:trHeight w:val="4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品名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规格 (W*D*H)mm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材质说明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单价        （元）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         （元）</w:t>
            </w:r>
          </w:p>
        </w:tc>
      </w:tr>
      <w:tr w:rsidR="00780ECE" w:rsidTr="00780ECE">
        <w:trPr>
          <w:trHeight w:val="358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沙发类</w:t>
            </w:r>
          </w:p>
        </w:tc>
      </w:tr>
      <w:tr w:rsidR="00780ECE" w:rsidTr="00692F7A">
        <w:trPr>
          <w:trHeight w:val="16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定制沙发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1090W*920D*910H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1、面料：阻燃布料，具有抗静电，抗菌，防尘等功能；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2、阻燃海绵：采用优质阻燃海绵；                                              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3、水性面漆：采用环保水性漆；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4、水性底漆：采用环保水性漆；                                                                                                                                                                                                                                                           5、结构：实木框架；               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780ECE" w:rsidTr="00692F7A">
        <w:trPr>
          <w:trHeight w:val="15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定制沙发1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840W*830D*850H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ECE" w:rsidRDefault="00780ECE" w:rsidP="00692F7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·优质牛皮饰面；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·高弹力45密度海绵、背羽绒加公仔绵；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·四面刨光、烘干防虫处理实木方；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·猛钢蛇形弹簧加平衡线处理不变形；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·喷黑砂脚；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780ECE" w:rsidTr="00692F7A">
        <w:trPr>
          <w:trHeight w:val="508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总计：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ECE" w:rsidRDefault="00780ECE" w:rsidP="00692F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D57E8" w:rsidRPr="00917351" w:rsidRDefault="00FD57E8" w:rsidP="00780ECE">
      <w:pPr>
        <w:ind w:leftChars="-337" w:left="-708"/>
      </w:pPr>
    </w:p>
    <w:sectPr w:rsidR="00FD57E8" w:rsidRPr="00917351" w:rsidSect="00780ECE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9F9" w:rsidRDefault="008A09F9" w:rsidP="00917351">
      <w:r>
        <w:separator/>
      </w:r>
    </w:p>
  </w:endnote>
  <w:endnote w:type="continuationSeparator" w:id="0">
    <w:p w:rsidR="008A09F9" w:rsidRDefault="008A09F9" w:rsidP="0091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9F9" w:rsidRDefault="008A09F9" w:rsidP="00917351">
      <w:r>
        <w:separator/>
      </w:r>
    </w:p>
  </w:footnote>
  <w:footnote w:type="continuationSeparator" w:id="0">
    <w:p w:rsidR="008A09F9" w:rsidRDefault="008A09F9" w:rsidP="00917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52"/>
    <w:rsid w:val="00076F8D"/>
    <w:rsid w:val="000A4352"/>
    <w:rsid w:val="000B088D"/>
    <w:rsid w:val="0012331A"/>
    <w:rsid w:val="00152D77"/>
    <w:rsid w:val="0027332F"/>
    <w:rsid w:val="00292E95"/>
    <w:rsid w:val="003922BC"/>
    <w:rsid w:val="003E4E58"/>
    <w:rsid w:val="004C51B3"/>
    <w:rsid w:val="00525612"/>
    <w:rsid w:val="00780ECE"/>
    <w:rsid w:val="008A09F9"/>
    <w:rsid w:val="008B682F"/>
    <w:rsid w:val="00901ABF"/>
    <w:rsid w:val="00917351"/>
    <w:rsid w:val="009C0037"/>
    <w:rsid w:val="00C12128"/>
    <w:rsid w:val="00CB3D72"/>
    <w:rsid w:val="00D15422"/>
    <w:rsid w:val="00E427CA"/>
    <w:rsid w:val="00E47DBA"/>
    <w:rsid w:val="00E83766"/>
    <w:rsid w:val="00EC48DC"/>
    <w:rsid w:val="00F2528B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412A38-8D4A-484E-8975-6D5FAFA5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3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3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蒋望林</dc:creator>
  <cp:keywords/>
  <dc:description/>
  <cp:lastModifiedBy>蒋望林</cp:lastModifiedBy>
  <cp:revision>16</cp:revision>
  <dcterms:created xsi:type="dcterms:W3CDTF">2026-07-21T08:28:00Z</dcterms:created>
  <dcterms:modified xsi:type="dcterms:W3CDTF">2026-08-04T08:30:00Z</dcterms:modified>
</cp:coreProperties>
</file>